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  <w:t>中国（福建）自由贸易试验区厦门片区管理委员会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  <w:t>关于重新修订《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" w:eastAsia="zh-CN" w:bidi="ar"/>
        </w:rPr>
        <w:t>关于进一步促进集成电路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" w:eastAsia="zh-CN" w:bidi="ar"/>
        </w:rPr>
        <w:t>双创平台发展的若干办法》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shd w:val="clear" w:color="auto" w:fill="FFFFFF"/>
          <w:lang w:val="en-US" w:eastAsia="zh-CN" w:bidi="ar"/>
        </w:rPr>
        <w:t>的通知</w:t>
      </w:r>
    </w:p>
    <w:p>
      <w:pPr>
        <w:pStyle w:val="5"/>
        <w:ind w:firstLine="2880" w:firstLineChars="9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47" w:right="147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进一步加大对集成电路平台政策支持力度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，经研究，对《中国（福建）自由贸易试验区厦门片区管理委员会关于印发&lt;进一步促进集成电路双创平台发展的若干办法&gt;的通知》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厦自贸委规〔20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号）文件部分内容作出修改，具体如下: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47" w:right="147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新增部分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仿宋_GB2312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业经济发展贡献奖励。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首次入驻平台的IC企业，当年或次年企业经济发展贡献（指营业收入、利润产生的经济贡献）达100万元（含）以上，并纳入湖里区规上工业企业的，自达到条件当年起，5年内给予企业经济发展贡献奖励，前三年按企业经济发展贡献两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（自贸片区和湖里区，下同）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留成部分的80%给予奖励，后两年按企业经济发展贡献两区留成部分的60%给予奖励，对已享受本政策其他条款（人才政策以及每家300 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租金补助除外）的，需扣除相应的扶持金额。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（二）贷款贴息和担保费补助。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首次入驻平台、注册资金1000万元（含）以上且实际到资不低于20%的IC企业，自企业入驻之日起三年内，对其在我市银行获得生产经营贷款产生的利息，以及通过我市融资性担保公司担保（或保险公司保险）所产生的担保费（或保险费），给予50%的一次性补助，每家企业补助金额最高50万元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（三）存量企业经济发展贡献奖励。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对平台内现有IC企业，当年企业经济发展贡献同比实现增长且达50万元（含）以上的，按企业经济发展贡献增量部分两区留成的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0%给予奖励。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0"/>
        <w:jc w:val="left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台湾优秀毕业生就业补助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对毕业二年内的台湾优秀毕业生，与平台内企业签订三年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以上劳动合同或聘用合同的，按照本科生10万元、硕士生20万对毕业二年内的台湾优秀毕业生，与平台内企业签订三年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以上劳动合同或聘用合同的，按照本科生10万元、硕士生20万元、博士生（含博士后研究员）30万元给予就业补助，第一年、第二年、第三年分别按照补助金额的50%、30%、20%发放。上文所指台湾优秀毕业生，应符合下列条件之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台湾地区下列高校全日制毕业生：清华大学（新竹）、台湾大学、交通大学（新竹）、阳明大学、成功大学、中央大学、台湾科技大学、中山大学（高雄）、长庚大学、中兴大学、台湾师范大学、台北科技大学、中正大学、高雄师范大学、暨南国际大学、台湾海洋大学、政治大学、云林科技大学、彰化师范大学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 xml:space="preserve"> THE 或 QS 或 ARWU 世界排名（2015 年以来）前 200 名的高校全日制毕业生。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台湾及外籍人才生活补助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入选厦门市台湾特聘专家（专才）且年度考核合格的，按照专才2000元/月、专家3500元/月的标准给予生活补助，每人补助期限不超过3年。对办理《外国人工作许可证》且工作6个月以上的境外人才，按照B类2000元/月、A类3500元/月的标准给予生活补助，每人补助期限不超过3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实习补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助。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对专业符合《厦门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集成电路产业相关紧缺专业目录》的全日制本科及以上学历在校实习生,到平台内企业实习、且签订实习协议的,按照企业发放实习补助的100%给予一次性实习补助，其中本科生最高1000元/月、硕士生最高2000元/月、博士生最高3000元/月，每名实习生补助期限不超过6个月，每家企业每年补助名额不超过正式员工数的50%且不超过15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人才经济发展贡献奖励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对平台内IC企业高管、核心骨干人员，且年度个人经济发展贡献3万元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以上的，按照年度个人经济发展贡献两区留成部分的50%给予奖励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147" w:firstLine="640" w:firstLineChars="200"/>
        <w:jc w:val="left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" w:eastAsia="zh-CN" w:bidi="ar"/>
        </w:rPr>
        <w:t>、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其他调整部分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“支持研发创新”中第一条流片补助中“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对入驻平台的IC设计企业在获得市级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流片补助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的基础上，按照当年度获得市级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流片补助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补助金额的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20%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给予一次性区级配套补助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修改为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“对入驻平台的IC设计企业在获得市级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流片补助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的基础上，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按照当年度获得市级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流片补助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补助金额的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30%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给予一次性区级配套补助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“适用范围”第二条及“附则”中的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空港园区办事处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修改为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高崎园区管理局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将“附则”第一条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“扶持资金由厦门自贸片区、湖里区财政各按50%承担”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修改为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“扶持资金按财权、事权相统一原则由厦门自贸片区、湖里区财政各按50%承担”。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附则第一条“上述‘毕业生就业补助’和‘流片补助’按‘免申即享’给予扶持”。</w:t>
      </w: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WI0ZjhhYzJhNTJjY2VmODU4N2U2OTFlYjNkM2UifQ=="/>
  </w:docVars>
  <w:rsids>
    <w:rsidRoot w:val="0A120CB7"/>
    <w:rsid w:val="039D74E8"/>
    <w:rsid w:val="04FA57E7"/>
    <w:rsid w:val="0A120CB7"/>
    <w:rsid w:val="12890D24"/>
    <w:rsid w:val="15550603"/>
    <w:rsid w:val="17414987"/>
    <w:rsid w:val="186716DA"/>
    <w:rsid w:val="2E521FA4"/>
    <w:rsid w:val="37201055"/>
    <w:rsid w:val="499F0438"/>
    <w:rsid w:val="51E40C24"/>
    <w:rsid w:val="546B3D77"/>
    <w:rsid w:val="5D0964F6"/>
    <w:rsid w:val="635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line="500" w:lineRule="atLeast"/>
      <w:jc w:val="center"/>
    </w:pPr>
    <w:rPr>
      <w:b/>
      <w:spacing w:val="40"/>
      <w:sz w:val="30"/>
      <w:szCs w:val="20"/>
    </w:rPr>
  </w:style>
  <w:style w:type="paragraph" w:styleId="4">
    <w:name w:val="Date"/>
    <w:basedOn w:val="1"/>
    <w:next w:val="1"/>
    <w:qFormat/>
    <w:uiPriority w:val="0"/>
    <w:rPr>
      <w:sz w:val="28"/>
      <w:szCs w:val="2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2022-10-12T09:18:00Z</dcterms:created>
  <dc:creator>和道一字</dc:creator>
  <cp:lastModifiedBy>阿木</cp:lastModifiedBy>
  <cp:lastPrinted>2023-02-03T06:31:00Z</cp:lastPrinted>
  <dcterms:modified xsi:type="dcterms:W3CDTF">2023-02-06T12:43:22Z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15E10FACAD8C4EB7831E76F9BD76C89F</vt:lpwstr>
  </property>
</Properties>
</file>