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5289E">
      <w:pPr>
        <w:keepNext w:val="0"/>
        <w:keepLines w:val="0"/>
        <w:pageBreakBefore w:val="0"/>
        <w:widowControl w:val="0"/>
        <w:shd w:val="clear" w:color="auto" w:fill="auto"/>
        <w:kinsoku/>
        <w:wordWrap/>
        <w:overflowPunct w:val="0"/>
        <w:topLinePunct w:val="0"/>
        <w:autoSpaceDE/>
        <w:autoSpaceDN/>
        <w:bidi w:val="0"/>
        <w:adjustRightInd/>
        <w:spacing w:line="590" w:lineRule="exact"/>
        <w:jc w:val="left"/>
        <w:textAlignment w:val="auto"/>
        <w:rPr>
          <w:rFonts w:hint="default" w:ascii="方正小标宋简体" w:hAnsi="方正小标宋简体" w:eastAsia="方正小标宋简体" w:cs="方正小标宋简体"/>
          <w:sz w:val="32"/>
          <w:szCs w:val="32"/>
          <w:lang w:val="en-US" w:eastAsia="zh-CN"/>
        </w:rPr>
      </w:pPr>
      <w:bookmarkStart w:id="0" w:name="_GoBack"/>
      <w:bookmarkEnd w:id="0"/>
      <w:r>
        <w:rPr>
          <w:rFonts w:hint="eastAsia" w:ascii="方正小标宋简体" w:hAnsi="方正小标宋简体" w:eastAsia="方正小标宋简体" w:cs="方正小标宋简体"/>
          <w:sz w:val="32"/>
          <w:szCs w:val="32"/>
          <w:lang w:eastAsia="zh-CN"/>
        </w:rPr>
        <w:t>附件</w:t>
      </w:r>
      <w:r>
        <w:rPr>
          <w:rFonts w:hint="eastAsia" w:ascii="方正小标宋简体" w:hAnsi="方正小标宋简体" w:eastAsia="方正小标宋简体" w:cs="方正小标宋简体"/>
          <w:sz w:val="32"/>
          <w:szCs w:val="32"/>
          <w:lang w:val="en-US" w:eastAsia="zh-CN"/>
        </w:rPr>
        <w:t>1：</w:t>
      </w:r>
    </w:p>
    <w:p w14:paraId="1B5E6E1F">
      <w:pPr>
        <w:pStyle w:val="2"/>
        <w:keepNext w:val="0"/>
        <w:keepLines w:val="0"/>
        <w:pageBreakBefore w:val="0"/>
        <w:widowControl w:val="0"/>
        <w:kinsoku/>
        <w:wordWrap/>
        <w:topLinePunct w:val="0"/>
        <w:autoSpaceDE/>
        <w:autoSpaceDN/>
        <w:bidi w:val="0"/>
        <w:adjustRightInd/>
        <w:spacing w:line="590" w:lineRule="exact"/>
        <w:textAlignment w:val="auto"/>
        <w:rPr>
          <w:rFonts w:hint="eastAsia"/>
          <w:lang w:val="en-US" w:eastAsia="zh-CN"/>
        </w:rPr>
      </w:pPr>
    </w:p>
    <w:p w14:paraId="7EC5CA40">
      <w:pPr>
        <w:keepNext w:val="0"/>
        <w:keepLines w:val="0"/>
        <w:pageBreakBefore w:val="0"/>
        <w:widowControl w:val="0"/>
        <w:shd w:val="clear" w:color="auto" w:fill="auto"/>
        <w:kinsoku/>
        <w:wordWrap/>
        <w:overflowPunct w:val="0"/>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海丝中央法务区自贸先行区扶持奖励政策</w:t>
      </w:r>
    </w:p>
    <w:p w14:paraId="3DE56BF6">
      <w:pPr>
        <w:keepNext w:val="0"/>
        <w:keepLines w:val="0"/>
        <w:pageBreakBefore w:val="0"/>
        <w:widowControl w:val="0"/>
        <w:shd w:val="clear" w:color="auto" w:fill="auto"/>
        <w:kinsoku/>
        <w:wordWrap/>
        <w:overflowPunct w:val="0"/>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2024年度申报要求</w:t>
      </w:r>
    </w:p>
    <w:p w14:paraId="46889D2A">
      <w:pPr>
        <w:keepNext w:val="0"/>
        <w:keepLines w:val="0"/>
        <w:pageBreakBefore w:val="0"/>
        <w:widowControl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黑体" w:hAnsi="黑体" w:eastAsia="黑体" w:cs="黑体"/>
          <w:b w:val="0"/>
          <w:bCs w:val="0"/>
          <w:sz w:val="32"/>
          <w:szCs w:val="32"/>
          <w:lang w:eastAsia="zh-CN"/>
        </w:rPr>
      </w:pPr>
    </w:p>
    <w:p w14:paraId="19377B47">
      <w:pPr>
        <w:keepNext w:val="0"/>
        <w:keepLines w:val="0"/>
        <w:pageBreakBefore w:val="0"/>
        <w:widowControl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一、机构落户</w:t>
      </w:r>
      <w:r>
        <w:rPr>
          <w:rFonts w:hint="eastAsia" w:ascii="黑体" w:hAnsi="黑体" w:eastAsia="黑体" w:cs="黑体"/>
          <w:b w:val="0"/>
          <w:bCs w:val="0"/>
          <w:sz w:val="32"/>
          <w:szCs w:val="32"/>
          <w:lang w:val="en-US" w:eastAsia="zh-CN"/>
        </w:rPr>
        <w:t>奖励</w:t>
      </w:r>
    </w:p>
    <w:p w14:paraId="4ACAD14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kern w:val="2"/>
          <w:sz w:val="32"/>
          <w:szCs w:val="32"/>
          <w:u w:val="none"/>
          <w:lang w:val="en-US" w:eastAsia="zh-CN"/>
        </w:rPr>
      </w:pPr>
      <w:r>
        <w:rPr>
          <w:rFonts w:hint="eastAsia" w:ascii="楷体" w:hAnsi="楷体" w:eastAsia="楷体" w:cs="CESI楷体-GB2312"/>
          <w:b/>
          <w:kern w:val="2"/>
          <w:sz w:val="32"/>
          <w:szCs w:val="32"/>
          <w:u w:val="none"/>
          <w:lang w:val="en-US" w:eastAsia="zh-CN"/>
        </w:rPr>
        <w:t>（一）申报对象</w:t>
      </w:r>
    </w:p>
    <w:p w14:paraId="6DEF924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2021年4月1日起在厦门自贸片区注册并实际运营的法务机构。法务机构是指律所、公证、司法鉴定、商事调解、商事仲裁等法律服务机构及其关联产业机构，不包括司法行政机关。</w:t>
      </w:r>
    </w:p>
    <w:p w14:paraId="66E294A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（二）申报项目及要求</w:t>
      </w:r>
    </w:p>
    <w:p w14:paraId="7A08EA9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1.获得国际或全国级荣誉称号、入选榜单的法律服务机构</w:t>
      </w:r>
    </w:p>
    <w:p w14:paraId="30DD541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 w:eastAsia="zh-CN"/>
        </w:rPr>
      </w:pPr>
      <w:r>
        <w:rPr>
          <w:rFonts w:hint="eastAsia" w:ascii="仿宋_GB2312" w:hAnsi="仿宋_GB2312" w:eastAsia="仿宋_GB2312" w:cs="仿宋_GB2312"/>
          <w:b/>
          <w:bCs/>
          <w:kern w:val="2"/>
          <w:sz w:val="32"/>
          <w:szCs w:val="32"/>
          <w:lang w:val="en" w:eastAsia="zh-CN"/>
        </w:rPr>
        <w:t>政策条款：</w:t>
      </w:r>
      <w:r>
        <w:rPr>
          <w:rFonts w:hint="eastAsia" w:ascii="仿宋_GB2312" w:hAnsi="仿宋_GB2312" w:eastAsia="仿宋_GB2312" w:cs="仿宋_GB2312"/>
          <w:b w:val="0"/>
          <w:bCs w:val="0"/>
          <w:kern w:val="2"/>
          <w:sz w:val="32"/>
          <w:szCs w:val="32"/>
          <w:lang w:val="en" w:eastAsia="zh-CN"/>
        </w:rPr>
        <w:t xml:space="preserve">鼓励入选国际著名组织和行业协会发布的榜单、荣誉称号，或入选国家级行业主管部门和行业协会评定的全国性行业优秀榜单、获得国家级荣誉称号的法律服务机构入驻厦门片区开展法律服务，最高可申请一次性专项奖励100万元。   </w:t>
      </w:r>
    </w:p>
    <w:p w14:paraId="5951AEF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（1）申报条件</w:t>
      </w:r>
    </w:p>
    <w:p w14:paraId="49F2468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val="0"/>
          <w:bCs w:val="0"/>
          <w:kern w:val="2"/>
          <w:sz w:val="32"/>
          <w:szCs w:val="32"/>
          <w:lang w:val="en" w:eastAsia="zh-CN"/>
        </w:rPr>
        <w:t>入选钱伯斯（Chambers and Partners）、法律500强（The Legal 500）、《亚洲法律杂志》（ALB）等国际权威机构发布的榜单，或获得司法部、全国律师协会、中国公证员协会等国家级行业主管部门或行业协会评定的全国性行业优秀称号。</w:t>
      </w:r>
    </w:p>
    <w:p w14:paraId="5550277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（2）扶持标准</w:t>
      </w:r>
    </w:p>
    <w:p w14:paraId="7976AAA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 w:eastAsia="zh-CN"/>
        </w:rPr>
      </w:pPr>
      <w:r>
        <w:rPr>
          <w:rFonts w:hint="eastAsia" w:ascii="仿宋_GB2312" w:hAnsi="仿宋_GB2312" w:eastAsia="仿宋_GB2312" w:cs="仿宋_GB2312"/>
          <w:b w:val="0"/>
          <w:bCs w:val="0"/>
          <w:kern w:val="2"/>
          <w:sz w:val="32"/>
          <w:szCs w:val="32"/>
          <w:lang w:val="en" w:eastAsia="zh-CN"/>
        </w:rPr>
        <w:t>在厦门自贸片区设立总部并实际运营的，可以申请一次性专项奖励100万元；在厦门自贸片区设立分所或代表机构并实际运营的，可以申请一次性专项奖励30万元。</w:t>
      </w:r>
    </w:p>
    <w:p w14:paraId="388B16D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US" w:eastAsia="zh-CN"/>
        </w:rPr>
        <w:t>3）申请材料</w:t>
      </w:r>
    </w:p>
    <w:p w14:paraId="3E0F234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①申报基础材料;</w:t>
      </w:r>
    </w:p>
    <w:p w14:paraId="2303C4A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②申报对象获得国际或全国级荣誉称号、入选榜单相关佐证材料。</w:t>
      </w:r>
    </w:p>
    <w:p w14:paraId="2FC4D7A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2.获得省级荣誉称号、入选榜单法律服务机构</w:t>
      </w:r>
    </w:p>
    <w:p w14:paraId="77B655F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 w:eastAsia="zh-CN"/>
        </w:rPr>
      </w:pPr>
      <w:r>
        <w:rPr>
          <w:rFonts w:hint="eastAsia" w:ascii="仿宋_GB2312" w:hAnsi="仿宋_GB2312" w:eastAsia="仿宋_GB2312" w:cs="仿宋_GB2312"/>
          <w:b/>
          <w:bCs/>
          <w:kern w:val="2"/>
          <w:sz w:val="32"/>
          <w:szCs w:val="32"/>
          <w:lang w:val="en" w:eastAsia="zh-CN"/>
        </w:rPr>
        <w:t>政策条款：</w:t>
      </w:r>
      <w:r>
        <w:rPr>
          <w:rFonts w:hint="eastAsia" w:ascii="仿宋_GB2312" w:hAnsi="仿宋_GB2312" w:eastAsia="仿宋_GB2312" w:cs="仿宋_GB2312"/>
          <w:b w:val="0"/>
          <w:bCs w:val="0"/>
          <w:kern w:val="2"/>
          <w:sz w:val="32"/>
          <w:szCs w:val="32"/>
          <w:lang w:val="en" w:eastAsia="zh-CN"/>
        </w:rPr>
        <w:t>鼓励入选省级行业主管部门和行业协会评定的全省性行业优秀榜单、获得省级荣誉称号的法律服务机构入驻厦门片区开展法律服务，可以申请一次性专项奖励20万元。</w:t>
      </w:r>
    </w:p>
    <w:p w14:paraId="0D20DC4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（1）申报条件</w:t>
      </w:r>
    </w:p>
    <w:p w14:paraId="6859DC8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 w:eastAsia="zh-CN"/>
        </w:rPr>
      </w:pPr>
      <w:r>
        <w:rPr>
          <w:rFonts w:hint="eastAsia" w:ascii="仿宋_GB2312" w:hAnsi="仿宋_GB2312" w:eastAsia="仿宋_GB2312" w:cs="仿宋_GB2312"/>
          <w:b w:val="0"/>
          <w:bCs w:val="0"/>
          <w:kern w:val="2"/>
          <w:sz w:val="32"/>
          <w:szCs w:val="32"/>
          <w:lang w:val="en" w:eastAsia="zh-CN"/>
        </w:rPr>
        <w:t>获得福建省司法厅、福建省律师协会、福建省公证协会等省级行业主管部门或行业协会评定的省级行业优秀称号。</w:t>
      </w:r>
    </w:p>
    <w:p w14:paraId="2E51EC5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（2）扶持标准</w:t>
      </w:r>
    </w:p>
    <w:p w14:paraId="6D992C5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 w:eastAsia="zh-CN"/>
        </w:rPr>
        <w:t>在厦门自贸片区设立总部并实际运营的，可以申请一次性专项奖励20万元。</w:t>
      </w:r>
    </w:p>
    <w:p w14:paraId="2130C05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US" w:eastAsia="zh-CN"/>
        </w:rPr>
        <w:t>3）申请材料</w:t>
      </w:r>
    </w:p>
    <w:p w14:paraId="6BDFB3C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①申报基础材料;</w:t>
      </w:r>
    </w:p>
    <w:p w14:paraId="6F32FC5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②申报对象获得省级荣誉称号、入选榜单相关佐证材料。</w:t>
      </w:r>
    </w:p>
    <w:p w14:paraId="5C948D3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3.与台港澳联营法律服务机构</w:t>
      </w:r>
    </w:p>
    <w:p w14:paraId="77D96B3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政策条款：</w:t>
      </w:r>
      <w:r>
        <w:rPr>
          <w:rFonts w:hint="eastAsia" w:ascii="仿宋_GB2312" w:hAnsi="仿宋_GB2312" w:eastAsia="仿宋_GB2312" w:cs="仿宋_GB2312"/>
          <w:b w:val="0"/>
          <w:bCs/>
          <w:kern w:val="2"/>
          <w:sz w:val="32"/>
          <w:szCs w:val="32"/>
          <w:u w:val="none"/>
          <w:lang w:val="en-US" w:eastAsia="zh-CN"/>
        </w:rPr>
        <w:t>对在厦门片区设立的、与台港澳地区法律服务机构开展联合经营的法律服务机构,给予一次性专项奖励10万元。</w:t>
      </w:r>
    </w:p>
    <w:p w14:paraId="51AD705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kern w:val="2"/>
          <w:sz w:val="32"/>
          <w:szCs w:val="32"/>
          <w:u w:val="none"/>
          <w:lang w:val="en-US" w:eastAsia="zh-CN"/>
        </w:rPr>
        <w:t>（</w:t>
      </w:r>
      <w:r>
        <w:rPr>
          <w:rFonts w:hint="eastAsia" w:ascii="仿宋_GB2312" w:hAnsi="仿宋_GB2312" w:eastAsia="仿宋_GB2312" w:cs="仿宋_GB2312"/>
          <w:b/>
          <w:bCs/>
          <w:kern w:val="2"/>
          <w:sz w:val="32"/>
          <w:szCs w:val="32"/>
          <w:lang w:val="en" w:eastAsia="zh-CN"/>
        </w:rPr>
        <w:t>1）申报条件</w:t>
      </w:r>
    </w:p>
    <w:p w14:paraId="788B579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 w:eastAsia="zh-CN"/>
        </w:rPr>
      </w:pPr>
      <w:r>
        <w:rPr>
          <w:rFonts w:hint="eastAsia" w:ascii="仿宋_GB2312" w:hAnsi="仿宋_GB2312" w:eastAsia="仿宋_GB2312" w:cs="仿宋_GB2312"/>
          <w:b w:val="0"/>
          <w:bCs w:val="0"/>
          <w:kern w:val="2"/>
          <w:sz w:val="32"/>
          <w:szCs w:val="32"/>
          <w:lang w:val="en" w:eastAsia="zh-CN"/>
        </w:rPr>
        <w:t>在厦门自贸片区设立的、与台港澳台地区法律服务机构开展联合经营的法律服务机构。</w:t>
      </w:r>
    </w:p>
    <w:p w14:paraId="6872881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（2）扶持标准</w:t>
      </w:r>
    </w:p>
    <w:p w14:paraId="25083B4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val="en" w:eastAsia="zh-CN"/>
        </w:rPr>
        <w:t>一次性专项奖励10万元。</w:t>
      </w:r>
    </w:p>
    <w:p w14:paraId="29D61CB8">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（3）申请材料</w:t>
      </w:r>
    </w:p>
    <w:p w14:paraId="3C020915">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rPr>
      </w:pPr>
      <w:r>
        <w:rPr>
          <w:rFonts w:hint="eastAsia" w:ascii="仿宋_GB2312" w:hAnsi="仿宋_GB2312" w:eastAsia="仿宋_GB2312" w:cs="仿宋_GB2312"/>
          <w:b w:val="0"/>
          <w:bCs w:val="0"/>
          <w:kern w:val="2"/>
          <w:sz w:val="32"/>
          <w:szCs w:val="32"/>
          <w:lang w:val="en-US" w:eastAsia="zh-CN"/>
        </w:rPr>
        <w:t>申报基础材料。</w:t>
      </w:r>
    </w:p>
    <w:p w14:paraId="7857355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4.境外及台港澳法律服务机构代表处</w:t>
      </w:r>
    </w:p>
    <w:p w14:paraId="0FD4CCB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bCs/>
          <w:kern w:val="2"/>
          <w:sz w:val="32"/>
          <w:szCs w:val="32"/>
          <w:lang w:val="en-US" w:eastAsia="zh-CN"/>
        </w:rPr>
        <w:t>政策条款：</w:t>
      </w:r>
      <w:r>
        <w:rPr>
          <w:rFonts w:hint="eastAsia" w:ascii="仿宋_GB2312" w:hAnsi="仿宋_GB2312" w:eastAsia="仿宋_GB2312" w:cs="仿宋_GB2312"/>
          <w:b w:val="0"/>
          <w:bCs w:val="0"/>
          <w:kern w:val="2"/>
          <w:sz w:val="32"/>
          <w:szCs w:val="32"/>
          <w:lang w:val="en-US" w:eastAsia="zh-CN"/>
        </w:rPr>
        <w:t>鼓励境外及台港澳法律服务机构入驻厦门片区开展法律服务，给予一次性专项奖励10万元。</w:t>
      </w:r>
    </w:p>
    <w:p w14:paraId="4E25E40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（1）申报条件</w:t>
      </w:r>
    </w:p>
    <w:p w14:paraId="4071AFA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val="0"/>
          <w:bCs w:val="0"/>
          <w:kern w:val="2"/>
          <w:sz w:val="32"/>
          <w:szCs w:val="32"/>
          <w:lang w:val="en" w:eastAsia="zh-CN"/>
        </w:rPr>
        <w:t>境外及台港澳法律服务机构在厦门自贸片区设立代表处、办公室等办事机构。</w:t>
      </w:r>
    </w:p>
    <w:p w14:paraId="7B235EC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（2）扶持标准</w:t>
      </w:r>
    </w:p>
    <w:p w14:paraId="458A083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val="en" w:eastAsia="zh-CN"/>
        </w:rPr>
        <w:t>一次性专项奖励10万元。</w:t>
      </w:r>
    </w:p>
    <w:p w14:paraId="7549611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US" w:eastAsia="zh-CN"/>
        </w:rPr>
        <w:t>3）申请材料</w:t>
      </w:r>
    </w:p>
    <w:p w14:paraId="10C0F67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申报基础材料。</w:t>
      </w:r>
    </w:p>
    <w:p w14:paraId="38C454B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5.法律服务机构及其关联产业机构</w:t>
      </w:r>
    </w:p>
    <w:p w14:paraId="64E9855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bCs/>
          <w:kern w:val="2"/>
          <w:sz w:val="32"/>
          <w:szCs w:val="32"/>
          <w:lang w:val="en-US" w:eastAsia="zh-CN"/>
        </w:rPr>
        <w:t>政策条款：</w:t>
      </w:r>
      <w:r>
        <w:rPr>
          <w:rFonts w:hint="eastAsia" w:ascii="仿宋_GB2312" w:hAnsi="仿宋_GB2312" w:eastAsia="仿宋_GB2312" w:cs="仿宋_GB2312"/>
          <w:b w:val="0"/>
          <w:bCs w:val="0"/>
          <w:kern w:val="2"/>
          <w:sz w:val="32"/>
          <w:szCs w:val="32"/>
          <w:lang w:val="en-US" w:eastAsia="zh-CN"/>
        </w:rPr>
        <w:t>鼓励律所、公证、司法鉴定、国际商事仲裁等法律服务机构及其关联产业机构入驻厦门片区开展法律服务，拥有专业执业资格从业人员超过5人并开展实质运营的，可以申请10万元的一次性专项奖励。</w:t>
      </w:r>
    </w:p>
    <w:p w14:paraId="285C787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bCs/>
          <w:kern w:val="2"/>
          <w:sz w:val="32"/>
          <w:szCs w:val="32"/>
          <w:lang w:val="en" w:eastAsia="zh-CN"/>
        </w:rPr>
      </w:pPr>
      <w:r>
        <w:rPr>
          <w:rFonts w:hint="eastAsia" w:ascii="仿宋_GB2312" w:hAnsi="仿宋_GB2312" w:eastAsia="仿宋_GB2312" w:cs="仿宋_GB2312"/>
          <w:b/>
          <w:bCs/>
          <w:kern w:val="2"/>
          <w:sz w:val="32"/>
          <w:szCs w:val="32"/>
          <w:lang w:val="en" w:eastAsia="zh-CN"/>
        </w:rPr>
        <w:t>（1）申报条件</w:t>
      </w:r>
    </w:p>
    <w:p w14:paraId="565D2F2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 w:eastAsia="仿宋_GB2312"/>
          <w:b w:val="0"/>
          <w:bCs w:val="0"/>
          <w:kern w:val="2"/>
          <w:sz w:val="32"/>
          <w:szCs w:val="32"/>
          <w:lang w:val="en" w:eastAsia="zh-CN"/>
        </w:rPr>
      </w:pPr>
      <w:r>
        <w:rPr>
          <w:rFonts w:hint="eastAsia" w:ascii="仿宋_GB2312" w:hAnsi="仿宋" w:eastAsia="仿宋_GB2312"/>
          <w:b w:val="0"/>
          <w:bCs w:val="0"/>
          <w:kern w:val="2"/>
          <w:sz w:val="32"/>
          <w:szCs w:val="32"/>
          <w:lang w:val="en" w:eastAsia="zh-CN"/>
        </w:rPr>
        <w:t>法律服务机构及其关联产业机构设立在厦门自贸片区，拥有专业执业资格从业人员超过5人并开展实质运营。</w:t>
      </w:r>
    </w:p>
    <w:p w14:paraId="3EBADDA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 w:eastAsia="仿宋_GB2312"/>
          <w:b/>
          <w:bCs/>
          <w:kern w:val="2"/>
          <w:sz w:val="32"/>
          <w:szCs w:val="32"/>
          <w:lang w:val="en" w:eastAsia="zh-CN"/>
        </w:rPr>
      </w:pPr>
      <w:r>
        <w:rPr>
          <w:rFonts w:hint="eastAsia" w:ascii="仿宋_GB2312" w:hAnsi="仿宋" w:eastAsia="仿宋_GB2312"/>
          <w:b/>
          <w:bCs/>
          <w:kern w:val="2"/>
          <w:sz w:val="32"/>
          <w:szCs w:val="32"/>
          <w:lang w:val="en" w:eastAsia="zh-CN"/>
        </w:rPr>
        <w:t>（2）扶持标准</w:t>
      </w:r>
    </w:p>
    <w:p w14:paraId="5B40B39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b w:val="0"/>
          <w:bCs w:val="0"/>
          <w:kern w:val="2"/>
          <w:sz w:val="32"/>
          <w:szCs w:val="32"/>
          <w:lang w:val="en" w:eastAsia="zh-CN"/>
        </w:rPr>
        <w:t>一次性专项奖励10万元。</w:t>
      </w:r>
    </w:p>
    <w:p w14:paraId="747289E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b/>
          <w:bCs/>
          <w:kern w:val="2"/>
          <w:sz w:val="32"/>
          <w:szCs w:val="32"/>
          <w:lang w:val="en-US" w:eastAsia="zh-CN"/>
        </w:rPr>
      </w:pPr>
      <w:r>
        <w:rPr>
          <w:rFonts w:hint="eastAsia" w:ascii="仿宋_GB2312" w:hAnsi="仿宋" w:eastAsia="仿宋_GB2312"/>
          <w:b/>
          <w:bCs/>
          <w:kern w:val="2"/>
          <w:sz w:val="32"/>
          <w:szCs w:val="32"/>
          <w:lang w:val="en" w:eastAsia="zh-CN"/>
        </w:rPr>
        <w:t>（</w:t>
      </w:r>
      <w:r>
        <w:rPr>
          <w:rFonts w:hint="eastAsia" w:ascii="仿宋_GB2312" w:hAnsi="仿宋" w:eastAsia="仿宋_GB2312"/>
          <w:b/>
          <w:bCs/>
          <w:kern w:val="2"/>
          <w:sz w:val="32"/>
          <w:szCs w:val="32"/>
          <w:lang w:val="en-US" w:eastAsia="zh-CN"/>
        </w:rPr>
        <w:t>3）申请材料</w:t>
      </w:r>
    </w:p>
    <w:p w14:paraId="593A1B9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①申报</w:t>
      </w:r>
      <w:r>
        <w:rPr>
          <w:rFonts w:hint="eastAsia" w:ascii="仿宋_GB2312" w:hAnsi="仿宋_GB2312" w:eastAsia="仿宋_GB2312" w:cs="仿宋_GB2312"/>
          <w:kern w:val="2"/>
          <w:sz w:val="32"/>
          <w:szCs w:val="32"/>
          <w:lang w:val="en-US" w:eastAsia="zh-CN"/>
        </w:rPr>
        <w:t>基础材料;</w:t>
      </w:r>
    </w:p>
    <w:p w14:paraId="617DF88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 w:eastAsia="zh-CN"/>
        </w:rPr>
        <w:t>②</w:t>
      </w:r>
      <w:r>
        <w:rPr>
          <w:rFonts w:hint="eastAsia" w:ascii="仿宋_GB2312" w:hAnsi="仿宋_GB2312" w:eastAsia="仿宋_GB2312" w:cs="仿宋_GB2312"/>
          <w:kern w:val="2"/>
          <w:sz w:val="32"/>
          <w:szCs w:val="32"/>
          <w:lang w:val="en-US" w:eastAsia="zh-CN"/>
        </w:rPr>
        <w:t>申报对象有关专业执业资格从业人员劳动合同、社保等证明材料及相关资格证复印件</w:t>
      </w:r>
      <w:r>
        <w:rPr>
          <w:rFonts w:hint="eastAsia" w:ascii="仿宋_GB2312" w:hAnsi="仿宋_GB2312" w:eastAsia="仿宋_GB2312" w:cs="仿宋_GB2312"/>
          <w:b w:val="0"/>
          <w:bCs w:val="0"/>
          <w:sz w:val="32"/>
          <w:szCs w:val="32"/>
          <w:lang w:val="en-US" w:eastAsia="zh-CN"/>
        </w:rPr>
        <w:t>。</w:t>
      </w:r>
    </w:p>
    <w:p w14:paraId="1625761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（三）注意事项</w:t>
      </w:r>
    </w:p>
    <w:p w14:paraId="098CE0A2">
      <w:pPr>
        <w:pStyle w:val="7"/>
        <w:keepNext w:val="0"/>
        <w:keepLines w:val="0"/>
        <w:pageBreakBefore w:val="0"/>
        <w:widowControl/>
        <w:numPr>
          <w:ilvl w:val="0"/>
          <w:numId w:val="0"/>
        </w:numPr>
        <w:shd w:val="clear" w:color="auto" w:fill="auto"/>
        <w:kinsoku/>
        <w:wordWrap/>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 w:eastAsia="仿宋_GB2312"/>
          <w:kern w:val="2"/>
          <w:sz w:val="32"/>
          <w:szCs w:val="32"/>
          <w:lang w:eastAsia="zh-CN"/>
        </w:rPr>
      </w:pPr>
      <w:r>
        <w:rPr>
          <w:rFonts w:hint="eastAsia" w:ascii="仿宋_GB2312" w:hAnsi="仿宋" w:eastAsia="仿宋_GB2312"/>
          <w:kern w:val="2"/>
          <w:sz w:val="32"/>
          <w:szCs w:val="32"/>
        </w:rPr>
        <w:t>任一</w:t>
      </w:r>
      <w:r>
        <w:rPr>
          <w:rFonts w:hint="eastAsia" w:ascii="仿宋_GB2312" w:hAnsi="仿宋" w:eastAsia="仿宋_GB2312"/>
          <w:kern w:val="2"/>
          <w:sz w:val="32"/>
          <w:szCs w:val="32"/>
          <w:lang w:val="en-US" w:eastAsia="zh-CN"/>
        </w:rPr>
        <w:t>机构</w:t>
      </w:r>
      <w:r>
        <w:rPr>
          <w:rFonts w:hint="eastAsia" w:ascii="仿宋_GB2312" w:hAnsi="仿宋" w:eastAsia="仿宋_GB2312"/>
          <w:kern w:val="2"/>
          <w:sz w:val="32"/>
          <w:szCs w:val="32"/>
        </w:rPr>
        <w:t>落户奖励，每家机构只可享受一次；已享受该项中某一奖励的机构，如达到更高一级奖励标准时，可申领差额部分的奖励</w:t>
      </w:r>
      <w:r>
        <w:rPr>
          <w:rFonts w:hint="eastAsia" w:ascii="仿宋_GB2312" w:hAnsi="仿宋" w:eastAsia="仿宋_GB2312"/>
          <w:kern w:val="2"/>
          <w:sz w:val="32"/>
          <w:szCs w:val="32"/>
          <w:lang w:eastAsia="zh-CN"/>
        </w:rPr>
        <w:t>。</w:t>
      </w:r>
    </w:p>
    <w:p w14:paraId="7FC68729">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二、台港澳籍律师执业补贴</w:t>
      </w:r>
    </w:p>
    <w:p w14:paraId="3F6B980E">
      <w:pPr>
        <w:pStyle w:val="7"/>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政策条款：</w:t>
      </w:r>
      <w:r>
        <w:rPr>
          <w:rFonts w:hint="eastAsia" w:ascii="仿宋_GB2312" w:hAnsi="仿宋_GB2312" w:eastAsia="仿宋_GB2312" w:cs="仿宋_GB2312"/>
          <w:sz w:val="32"/>
          <w:szCs w:val="32"/>
          <w:lang w:val="en-US" w:eastAsia="zh-CN"/>
        </w:rPr>
        <w:t>对在厦门片区设立或者总部在厦门且在厦门片区设有分所并实际经营的大陆律师事务所的台港澳籍律师（包括执业律师和实习律师）实行律师执业会员及律师执业责任保险补贴，律师执业会员补贴额度为每家律所每个港澳台执业律师的每年执业会员费最高的50%，律师执业责任保险补贴额度为每家律所每年执业责任保险费额的100%，其中每家律所每年律师执业会员费补贴总额最高不超过30万元，每家律所每年律师执业责任保险补贴总额不超过30万元。</w:t>
      </w:r>
    </w:p>
    <w:p w14:paraId="71196C6E">
      <w:pPr>
        <w:pStyle w:val="7"/>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0" w:lineRule="exact"/>
        <w:ind w:firstLine="643" w:firstLineChars="200"/>
        <w:jc w:val="left"/>
        <w:textAlignment w:val="auto"/>
        <w:rPr>
          <w:rFonts w:hint="eastAsia" w:ascii="仿宋_GB2312" w:hAnsi="仿宋" w:eastAsia="仿宋_GB2312"/>
          <w:kern w:val="2"/>
          <w:sz w:val="32"/>
          <w:szCs w:val="32"/>
          <w:lang w:val="en-US" w:eastAsia="zh-CN"/>
        </w:rPr>
      </w:pPr>
      <w:r>
        <w:rPr>
          <w:rFonts w:hint="eastAsia" w:ascii="楷体" w:hAnsi="楷体" w:eastAsia="楷体" w:cs="楷体"/>
          <w:b/>
          <w:bCs/>
          <w:kern w:val="2"/>
          <w:sz w:val="32"/>
          <w:szCs w:val="32"/>
          <w:lang w:val="en-US" w:eastAsia="zh-CN"/>
        </w:rPr>
        <w:t xml:space="preserve">（一）申报对象   </w:t>
      </w:r>
      <w:r>
        <w:rPr>
          <w:rFonts w:hint="eastAsia" w:ascii="仿宋" w:hAnsi="仿宋" w:eastAsia="仿宋" w:cs="仿宋"/>
          <w:b/>
          <w:bCs/>
          <w:kern w:val="2"/>
          <w:sz w:val="32"/>
          <w:szCs w:val="32"/>
          <w:lang w:val="en-US" w:eastAsia="zh-CN"/>
        </w:rPr>
        <w:t xml:space="preserve">    </w:t>
      </w:r>
      <w:r>
        <w:rPr>
          <w:rFonts w:hint="eastAsia" w:ascii="仿宋" w:hAnsi="仿宋" w:eastAsia="仿宋" w:cs="仿宋"/>
          <w:kern w:val="2"/>
          <w:sz w:val="32"/>
          <w:szCs w:val="32"/>
          <w:lang w:val="en-US" w:eastAsia="zh-CN"/>
        </w:rPr>
        <w:t xml:space="preserve">  </w:t>
      </w:r>
      <w:r>
        <w:rPr>
          <w:rFonts w:hint="eastAsia" w:ascii="仿宋_GB2312" w:hAnsi="仿宋" w:eastAsia="仿宋_GB2312"/>
          <w:kern w:val="2"/>
          <w:sz w:val="32"/>
          <w:szCs w:val="32"/>
          <w:lang w:val="en-US" w:eastAsia="zh-CN"/>
        </w:rPr>
        <w:t xml:space="preserve">                                     </w:t>
      </w:r>
    </w:p>
    <w:p w14:paraId="49BA2C4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在厦门片区设立或者总部在厦门且在厦门片区设有分所并实际经营的大陆律师事务所的台港澳籍律师（包括执业律师和实习律师）。</w:t>
      </w:r>
    </w:p>
    <w:p w14:paraId="454F250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left"/>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（二）申报起算日期</w:t>
      </w:r>
    </w:p>
    <w:p w14:paraId="6CC73B1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2024年5月1日至2025年3月31日</w:t>
      </w:r>
    </w:p>
    <w:p w14:paraId="74BC341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left"/>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（三）扶持标准</w:t>
      </w:r>
    </w:p>
    <w:p w14:paraId="44C6EB3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1.律师执业会员补贴额度为年执业会员费最高的50%，每家律所补贴总额最高不超过30万元；                                                                </w:t>
      </w:r>
    </w:p>
    <w:p w14:paraId="2EAF9F1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2.律师执业责任保险补贴额度为年执业责任保险费额的100%。每家律所补贴总额不超过30万元。</w:t>
      </w:r>
    </w:p>
    <w:p w14:paraId="069A863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（四）申请材料</w:t>
      </w:r>
    </w:p>
    <w:p w14:paraId="7B7F5E1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1.申报基础材料；</w:t>
      </w:r>
    </w:p>
    <w:p w14:paraId="4DDEE8A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2.申报对象台港澳籍律师人员名单及相应执业证书；</w:t>
      </w:r>
    </w:p>
    <w:p w14:paraId="0CE5A23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3.申报对象港澳籍律师年执业会员费、年执业责任保险费缴费凭证材料。</w:t>
      </w:r>
    </w:p>
    <w:p w14:paraId="23FC3804">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三、办公用房补助</w:t>
      </w:r>
    </w:p>
    <w:p w14:paraId="7DEF7E6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val="0"/>
          <w:kern w:val="2"/>
          <w:sz w:val="32"/>
          <w:szCs w:val="32"/>
          <w:u w:val="none"/>
          <w:lang w:val="en-US" w:eastAsia="zh-CN"/>
        </w:rPr>
      </w:pPr>
      <w:r>
        <w:rPr>
          <w:rFonts w:hint="eastAsia" w:ascii="楷体" w:hAnsi="楷体" w:eastAsia="楷体" w:cs="楷体"/>
          <w:b/>
          <w:bCs w:val="0"/>
          <w:kern w:val="2"/>
          <w:sz w:val="32"/>
          <w:szCs w:val="32"/>
          <w:u w:val="none"/>
          <w:lang w:val="en-US" w:eastAsia="zh-CN"/>
        </w:rPr>
        <w:t>（一）申报对象</w:t>
      </w:r>
    </w:p>
    <w:p w14:paraId="353EAA5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2021年4月1日起在厦门自贸片区注册并实际运营的法务、泛法务机构，以及入驻的非营利性服务机构。法务机构是指律所、公证、司法鉴定、商事调解、商事仲裁等法律服务机构及其关联产业机构，不包括司法行政机关；泛法务机构是指法律服务业务、知识产权运营服务业务收入需占机构年度总业务收入50%以上的知识产权、会计、税务、资产评估、金融、保险、基金专业类服务机构。</w:t>
      </w:r>
    </w:p>
    <w:p w14:paraId="1776C77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其中，法务、泛法务机构2021年4月1日至2024年3月31日期间在厦门自贸片区内注册及实际运营的，根据《中国（福建）自由贸易试验区厦门片区支持海丝中央区自贸先行区建设的若干措施》（厦自贸委规〔2021〕4号）相应政策条件申报三年期政策扶持。</w:t>
      </w:r>
    </w:p>
    <w:p w14:paraId="24D3FF5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val="0"/>
          <w:kern w:val="2"/>
          <w:sz w:val="32"/>
          <w:szCs w:val="32"/>
          <w:u w:val="none"/>
          <w:lang w:val="en-US" w:eastAsia="zh-CN"/>
        </w:rPr>
      </w:pPr>
      <w:r>
        <w:rPr>
          <w:rFonts w:hint="eastAsia" w:ascii="楷体" w:hAnsi="楷体" w:eastAsia="楷体" w:cs="楷体"/>
          <w:b/>
          <w:bCs w:val="0"/>
          <w:kern w:val="2"/>
          <w:sz w:val="32"/>
          <w:szCs w:val="32"/>
          <w:u w:val="none"/>
          <w:lang w:val="en-US" w:eastAsia="zh-CN"/>
        </w:rPr>
        <w:t>（二）申报项目及要求</w:t>
      </w:r>
    </w:p>
    <w:p w14:paraId="05DFD3C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val="0"/>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1.法务、泛法务机构</w:t>
      </w:r>
    </w:p>
    <w:p w14:paraId="7E8984F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政策条款：</w:t>
      </w:r>
      <w:r>
        <w:rPr>
          <w:rFonts w:hint="eastAsia" w:ascii="仿宋_GB2312" w:hAnsi="仿宋_GB2312" w:eastAsia="仿宋_GB2312" w:cs="仿宋_GB2312"/>
          <w:b w:val="0"/>
          <w:bCs/>
          <w:kern w:val="2"/>
          <w:sz w:val="32"/>
          <w:szCs w:val="32"/>
          <w:u w:val="none"/>
          <w:lang w:val="en-US" w:eastAsia="zh-CN"/>
        </w:rPr>
        <w:t>对2024年4月起新入驻厦门片区生产经营且实际到资达到100万元（含）、拥有专业执业资格从业人员超过5人的法务、泛法务机构，根据其在海丝中央法务区自贸先行区内租赁的、服务海丝中央法务区自贸先行区建设的自用办公场所面积，在本措施有效期内，给予每月每平方米40元的场所租金补助（若租赁场所实际租金低于补贴标准，按照实际租金给予补助），每年度最高不超过50万元。享受补助期间，以上机构其相应的办公用房不得转租、分租、转借或改变用途。</w:t>
      </w:r>
    </w:p>
    <w:p w14:paraId="3DE3BC7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（1）申报条件</w:t>
      </w:r>
    </w:p>
    <w:p w14:paraId="5934B26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①在厦门片区注册且实际到资达到100万元（含）;</w:t>
      </w:r>
    </w:p>
    <w:p w14:paraId="560DD02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②拥有专业执业资格从业人员超过5人的法务、泛法务机构;</w:t>
      </w:r>
    </w:p>
    <w:p w14:paraId="5E0D94B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③法务、泛法务机构在厦门自贸片区内租赁办公场所，并实际用于服务海丝中央法务区自贸先行区建设。</w:t>
      </w:r>
    </w:p>
    <w:p w14:paraId="6F478EB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）扶持标准</w:t>
      </w:r>
    </w:p>
    <w:p w14:paraId="320ACD22">
      <w:pPr>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每月每平米40元的场所租金补助（若租赁场所实际租金低于补贴标准，按照实际租金给予补助），每家机构每年度补助总额最高不超过50万元。</w:t>
      </w:r>
    </w:p>
    <w:p w14:paraId="2964223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（3）申报起算日期</w:t>
      </w:r>
    </w:p>
    <w:p w14:paraId="13DE264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2024年4月1日至2025年3月31日</w:t>
      </w:r>
    </w:p>
    <w:p w14:paraId="45686B4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（4）申请材料</w:t>
      </w:r>
    </w:p>
    <w:p w14:paraId="09EF35DD">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SA"/>
        </w:rPr>
        <w:t>①申报基础材料;</w:t>
      </w:r>
    </w:p>
    <w:p w14:paraId="4E0793B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②申报对象办公用房租赁合同复印件;</w:t>
      </w:r>
    </w:p>
    <w:p w14:paraId="1D34BEE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③申报对象租金发票复印件等证明材料;</w:t>
      </w:r>
    </w:p>
    <w:p w14:paraId="02FF87E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color w:val="000000"/>
          <w:kern w:val="0"/>
          <w:sz w:val="32"/>
          <w:szCs w:val="32"/>
          <w:lang w:val="en-US" w:eastAsia="zh-CN"/>
        </w:rPr>
        <w:t>由具备相关资质且无不良信用记录的</w:t>
      </w:r>
      <w:r>
        <w:rPr>
          <w:rFonts w:hint="eastAsia" w:ascii="仿宋_GB2312" w:hAnsi="仿宋_GB2312" w:eastAsia="仿宋_GB2312" w:cs="仿宋_GB2312"/>
          <w:color w:val="000000"/>
          <w:kern w:val="0"/>
          <w:sz w:val="32"/>
          <w:szCs w:val="32"/>
          <w:highlight w:val="none"/>
          <w:lang w:val="en-US" w:eastAsia="zh-CN"/>
        </w:rPr>
        <w:t>会计师事务所出具</w:t>
      </w:r>
      <w:r>
        <w:rPr>
          <w:rFonts w:hint="eastAsia" w:ascii="仿宋_GB2312" w:hAnsi="仿宋_GB2312" w:eastAsia="仿宋_GB2312" w:cs="仿宋_GB2312"/>
          <w:sz w:val="32"/>
          <w:szCs w:val="32"/>
          <w:lang w:val="en-US" w:eastAsia="zh-CN"/>
        </w:rPr>
        <w:t>的验资报告;</w:t>
      </w:r>
    </w:p>
    <w:p w14:paraId="55163BC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⑤法律服务机构关联产业机构、泛法务机构提交</w:t>
      </w:r>
      <w:r>
        <w:rPr>
          <w:rFonts w:hint="eastAsia" w:ascii="仿宋_GB2312" w:hAnsi="仿宋_GB2312" w:eastAsia="仿宋_GB2312" w:cs="仿宋_GB2312"/>
          <w:color w:val="000000"/>
          <w:kern w:val="0"/>
          <w:sz w:val="32"/>
          <w:szCs w:val="32"/>
          <w:lang w:val="en-US" w:eastAsia="zh-CN"/>
        </w:rPr>
        <w:t>由具备相关资质且无不良信用记录的</w:t>
      </w:r>
      <w:r>
        <w:rPr>
          <w:rFonts w:hint="eastAsia" w:ascii="仿宋_GB2312" w:hAnsi="仿宋_GB2312" w:eastAsia="仿宋_GB2312" w:cs="仿宋_GB2312"/>
          <w:color w:val="000000"/>
          <w:kern w:val="0"/>
          <w:sz w:val="32"/>
          <w:szCs w:val="32"/>
          <w:highlight w:val="none"/>
          <w:lang w:val="en-US" w:eastAsia="zh-CN"/>
        </w:rPr>
        <w:t>会计师事务所出具的</w:t>
      </w:r>
      <w:r>
        <w:rPr>
          <w:rFonts w:hint="eastAsia" w:ascii="仿宋_GB2312" w:hAnsi="仿宋_GB2312" w:eastAsia="仿宋_GB2312" w:cs="仿宋_GB2312"/>
          <w:sz w:val="32"/>
          <w:szCs w:val="32"/>
          <w:lang w:val="en-US" w:eastAsia="zh-CN"/>
        </w:rPr>
        <w:t>主营收入专项审计报告;</w:t>
      </w:r>
    </w:p>
    <w:p w14:paraId="2C4CBE3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⑥专业执业资格从业人员劳动合同、社保等证明材料及相关资格证复印件。</w:t>
      </w:r>
    </w:p>
    <w:p w14:paraId="3667CF6A">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 xml:space="preserve">.非营利服务机构     </w:t>
      </w:r>
      <w:r>
        <w:rPr>
          <w:rFonts w:hint="eastAsia" w:ascii="仿宋_GB2312" w:hAnsi="仿宋_GB2312" w:eastAsia="仿宋_GB2312" w:cs="仿宋_GB2312"/>
          <w:b w:val="0"/>
          <w:bCs w:val="0"/>
          <w:sz w:val="32"/>
          <w:szCs w:val="32"/>
          <w:lang w:eastAsia="zh-CN"/>
        </w:rPr>
        <w:t xml:space="preserve">                                   </w:t>
      </w:r>
    </w:p>
    <w:p w14:paraId="1609EE24">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政策条款：</w:t>
      </w:r>
      <w:r>
        <w:rPr>
          <w:rFonts w:hint="eastAsia" w:ascii="仿宋_GB2312" w:hAnsi="仿宋_GB2312" w:eastAsia="仿宋_GB2312" w:cs="仿宋_GB2312"/>
          <w:b w:val="0"/>
          <w:bCs w:val="0"/>
          <w:sz w:val="32"/>
          <w:szCs w:val="32"/>
          <w:lang w:eastAsia="zh-CN"/>
        </w:rPr>
        <w:t>对在厦门片区实际运营的非营利性服务机构，入驻海丝国际法商融合服务基地开展服务运作的，对其租赁的自用办公场所，按照其场所租金最高100%的比例及补助面积最高不超过50平方米的条件给予扶持，每年度补助资金最高不超过6万元。享受补助期间，其相应的办公用房不得转租、分租、转借或改变用途。</w:t>
      </w:r>
    </w:p>
    <w:p w14:paraId="58CB79C7">
      <w:pPr>
        <w:keepNext w:val="0"/>
        <w:keepLines w:val="0"/>
        <w:pageBreakBefore w:val="0"/>
        <w:shd w:val="clear" w:color="auto" w:fill="auto"/>
        <w:kinsoku/>
        <w:wordWrap/>
        <w:overflowPunct/>
        <w:topLinePunct w:val="0"/>
        <w:autoSpaceDE/>
        <w:autoSpaceDN/>
        <w:bidi w:val="0"/>
        <w:adjustRightInd/>
        <w:snapToGrid w:val="0"/>
        <w:spacing w:line="590" w:lineRule="exact"/>
        <w:ind w:left="638" w:leftChars="304" w:firstLine="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）申报条件</w:t>
      </w:r>
      <w:r>
        <w:rPr>
          <w:rFonts w:hint="eastAsia" w:ascii="仿宋_GB2312" w:hAnsi="仿宋_GB2312" w:eastAsia="仿宋_GB2312" w:cs="仿宋_GB2312"/>
          <w:b w:val="0"/>
          <w:bCs w:val="0"/>
          <w:sz w:val="32"/>
          <w:szCs w:val="32"/>
          <w:lang w:eastAsia="zh-CN"/>
        </w:rPr>
        <w:t xml:space="preserve">                                              </w:t>
      </w:r>
    </w:p>
    <w:p w14:paraId="1286E9E0">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入驻</w:t>
      </w:r>
      <w:r>
        <w:rPr>
          <w:rFonts w:hint="eastAsia" w:ascii="仿宋_GB2312" w:hAnsi="仿宋_GB2312" w:eastAsia="仿宋_GB2312" w:cs="仿宋_GB2312"/>
          <w:b w:val="0"/>
          <w:bCs w:val="0"/>
          <w:sz w:val="32"/>
          <w:szCs w:val="32"/>
          <w:lang w:eastAsia="zh-CN"/>
        </w:rPr>
        <w:t>海丝国际法商融合服务基地，</w:t>
      </w:r>
      <w:r>
        <w:rPr>
          <w:rFonts w:hint="eastAsia" w:ascii="仿宋_GB2312" w:hAnsi="仿宋_GB2312" w:eastAsia="仿宋_GB2312" w:cs="仿宋_GB2312"/>
          <w:b w:val="0"/>
          <w:bCs w:val="0"/>
          <w:sz w:val="32"/>
          <w:szCs w:val="32"/>
          <w:lang w:val="en-US" w:eastAsia="zh-CN"/>
        </w:rPr>
        <w:t>实质开展相关服务运作</w:t>
      </w:r>
      <w:r>
        <w:rPr>
          <w:rFonts w:hint="eastAsia" w:ascii="仿宋_GB2312" w:hAnsi="仿宋_GB2312" w:eastAsia="仿宋_GB2312" w:cs="仿宋_GB2312"/>
          <w:b w:val="0"/>
          <w:bCs w:val="0"/>
          <w:sz w:val="32"/>
          <w:szCs w:val="32"/>
          <w:lang w:eastAsia="zh-CN"/>
        </w:rPr>
        <w:t>。</w:t>
      </w:r>
    </w:p>
    <w:p w14:paraId="042B3072">
      <w:pPr>
        <w:keepNext w:val="0"/>
        <w:keepLines w:val="0"/>
        <w:pageBreakBefore w:val="0"/>
        <w:shd w:val="clear" w:color="auto" w:fill="auto"/>
        <w:kinsoku/>
        <w:wordWrap/>
        <w:overflowPunct/>
        <w:topLinePunct w:val="0"/>
        <w:autoSpaceDE/>
        <w:autoSpaceDN/>
        <w:bidi w:val="0"/>
        <w:adjustRightInd/>
        <w:snapToGrid w:val="0"/>
        <w:spacing w:line="590" w:lineRule="exact"/>
        <w:ind w:left="638" w:leftChars="304" w:firstLine="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 xml:space="preserve">）扶持标准 </w:t>
      </w:r>
      <w:r>
        <w:rPr>
          <w:rFonts w:hint="eastAsia" w:ascii="仿宋_GB2312" w:hAnsi="仿宋_GB2312" w:eastAsia="仿宋_GB2312" w:cs="仿宋_GB2312"/>
          <w:b w:val="0"/>
          <w:bCs w:val="0"/>
          <w:sz w:val="32"/>
          <w:szCs w:val="32"/>
          <w:lang w:eastAsia="zh-CN"/>
        </w:rPr>
        <w:t xml:space="preserve">                                                             </w:t>
      </w:r>
    </w:p>
    <w:p w14:paraId="5741ECC5">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对非营利性服务机构租赁的自用办公场所，按照其场所租金最高100%的比例及补助面积最高不超过50平米的条件给予扶持，每年度补助资金最高不超过6万元。</w:t>
      </w:r>
    </w:p>
    <w:p w14:paraId="489049FD">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（3）申报起算日期</w:t>
      </w:r>
    </w:p>
    <w:p w14:paraId="0C5D8721">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2024年4月1日至2025年3月31日</w:t>
      </w:r>
    </w:p>
    <w:p w14:paraId="0A8B4C59">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（4）申请材料</w:t>
      </w:r>
    </w:p>
    <w:p w14:paraId="5F0514D4">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①申报基础材料;</w:t>
      </w:r>
    </w:p>
    <w:p w14:paraId="1C379BA8">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②申报对象办公用房租赁合同复印件;</w:t>
      </w:r>
    </w:p>
    <w:p w14:paraId="50DD919E">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③申报对象租金发票复印件等证明材料;</w:t>
      </w:r>
    </w:p>
    <w:p w14:paraId="7C28F7B9">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④</w:t>
      </w:r>
      <w:r>
        <w:rPr>
          <w:rFonts w:hint="eastAsia"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lang w:eastAsia="zh-CN"/>
        </w:rPr>
        <w:t>服务</w:t>
      </w:r>
      <w:r>
        <w:rPr>
          <w:rFonts w:hint="eastAsia" w:ascii="仿宋_GB2312" w:hAnsi="仿宋_GB2312" w:eastAsia="仿宋_GB2312" w:cs="仿宋_GB2312"/>
          <w:b w:val="0"/>
          <w:bCs w:val="0"/>
          <w:sz w:val="32"/>
          <w:szCs w:val="32"/>
          <w:lang w:val="en-US" w:eastAsia="zh-CN"/>
        </w:rPr>
        <w:t>运作报告</w:t>
      </w:r>
      <w:r>
        <w:rPr>
          <w:rFonts w:hint="eastAsia" w:ascii="仿宋_GB2312" w:hAnsi="仿宋_GB2312" w:eastAsia="仿宋_GB2312" w:cs="仿宋_GB2312"/>
          <w:b w:val="0"/>
          <w:bCs w:val="0"/>
          <w:sz w:val="32"/>
          <w:szCs w:val="32"/>
          <w:lang w:eastAsia="zh-CN"/>
        </w:rPr>
        <w:t>。</w:t>
      </w:r>
    </w:p>
    <w:p w14:paraId="3EB34E73">
      <w:pPr>
        <w:keepNext w:val="0"/>
        <w:keepLines w:val="0"/>
        <w:pageBreakBefore w:val="0"/>
        <w:shd w:val="clear" w:color="auto" w:fill="auto"/>
        <w:kinsoku/>
        <w:wordWrap/>
        <w:overflowPunct/>
        <w:topLinePunct w:val="0"/>
        <w:autoSpaceDE/>
        <w:autoSpaceDN/>
        <w:bidi w:val="0"/>
        <w:adjustRightInd/>
        <w:snapToGrid w:val="0"/>
        <w:spacing w:line="59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）注意事项</w:t>
      </w:r>
    </w:p>
    <w:p w14:paraId="6623694A">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享受补助期间，</w:t>
      </w:r>
      <w:r>
        <w:rPr>
          <w:rFonts w:hint="eastAsia" w:ascii="仿宋_GB2312" w:hAnsi="仿宋_GB2312" w:eastAsia="仿宋_GB2312" w:cs="仿宋_GB2312"/>
          <w:b w:val="0"/>
          <w:bCs w:val="0"/>
          <w:sz w:val="32"/>
          <w:szCs w:val="32"/>
          <w:lang w:val="en-US" w:eastAsia="zh-CN"/>
        </w:rPr>
        <w:t>申报机构</w:t>
      </w:r>
      <w:r>
        <w:rPr>
          <w:rFonts w:hint="eastAsia" w:ascii="仿宋_GB2312" w:hAnsi="仿宋_GB2312" w:eastAsia="仿宋_GB2312" w:cs="仿宋_GB2312"/>
          <w:b w:val="0"/>
          <w:bCs w:val="0"/>
          <w:sz w:val="32"/>
          <w:szCs w:val="32"/>
          <w:lang w:eastAsia="zh-CN"/>
        </w:rPr>
        <w:t>办公用房不得转租、分租、转借或改变用途；</w:t>
      </w:r>
    </w:p>
    <w:p w14:paraId="651145D1">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审核人员进行实地抽查。</w:t>
      </w:r>
    </w:p>
    <w:p w14:paraId="4FF926A5">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四、涉外法律服务奖励</w:t>
      </w:r>
    </w:p>
    <w:p w14:paraId="346A237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政策条款：</w:t>
      </w:r>
      <w:r>
        <w:rPr>
          <w:rFonts w:hint="eastAsia" w:ascii="仿宋_GB2312" w:hAnsi="仿宋_GB2312" w:eastAsia="仿宋_GB2312" w:cs="仿宋_GB2312"/>
          <w:b w:val="0"/>
          <w:bCs/>
          <w:kern w:val="2"/>
          <w:sz w:val="32"/>
          <w:szCs w:val="32"/>
          <w:u w:val="none"/>
          <w:lang w:val="en-US" w:eastAsia="zh-CN"/>
        </w:rPr>
        <w:t>鼓励厦门片区法律服务机构及其关联产业机构参与涉外法律事务。对主导国际行业标准制定并发布、参与国际条约制定或修改等涉外法律服务事项并作出重要贡献，挽回或获得重大权益，产生重大境内外影响的机构，经自贸委核实后，给予最高不超过50万元的专项奖励。在金砖国家或“一带一路”沿线国家和地区的司法机关、仲裁机构及其他国际仲裁机构，取得商事纠纷案件的胜诉裁判，每个项目一次性给予最高不超过10万元的奖励，每家机构每年给予最高不超过20万元的奖励。</w:t>
      </w:r>
    </w:p>
    <w:p w14:paraId="2583520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u w:val="none"/>
          <w:lang w:val="en-US" w:eastAsia="zh-CN"/>
        </w:rPr>
        <w:t>（一）</w:t>
      </w:r>
      <w:r>
        <w:rPr>
          <w:rFonts w:hint="eastAsia" w:ascii="楷体" w:hAnsi="楷体" w:eastAsia="楷体" w:cs="楷体"/>
          <w:b/>
          <w:bCs w:val="0"/>
          <w:kern w:val="2"/>
          <w:sz w:val="32"/>
          <w:szCs w:val="32"/>
        </w:rPr>
        <w:t>申报对象</w:t>
      </w:r>
    </w:p>
    <w:p w14:paraId="71B0DA9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kern w:val="2"/>
          <w:sz w:val="32"/>
          <w:szCs w:val="32"/>
        </w:rPr>
      </w:pPr>
      <w:r>
        <w:rPr>
          <w:rFonts w:hint="eastAsia" w:ascii="仿宋_GB2312" w:hAnsi="仿宋" w:eastAsia="仿宋_GB2312"/>
          <w:kern w:val="2"/>
          <w:sz w:val="32"/>
          <w:szCs w:val="32"/>
        </w:rPr>
        <w:t>厦门自贸片区注册及实际运营的法律服务机构及其关联产业机构。</w:t>
      </w:r>
    </w:p>
    <w:p w14:paraId="705428B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rPr>
        <w:t>（</w:t>
      </w:r>
      <w:r>
        <w:rPr>
          <w:rFonts w:hint="eastAsia" w:ascii="楷体" w:hAnsi="楷体" w:eastAsia="楷体" w:cs="楷体"/>
          <w:b/>
          <w:bCs/>
          <w:kern w:val="2"/>
          <w:sz w:val="32"/>
          <w:szCs w:val="32"/>
          <w:lang w:val="en-US" w:eastAsia="zh-CN"/>
        </w:rPr>
        <w:t>二</w:t>
      </w:r>
      <w:r>
        <w:rPr>
          <w:rFonts w:hint="eastAsia" w:ascii="楷体" w:hAnsi="楷体" w:eastAsia="楷体" w:cs="楷体"/>
          <w:b/>
          <w:bCs/>
          <w:kern w:val="2"/>
          <w:sz w:val="32"/>
          <w:szCs w:val="32"/>
        </w:rPr>
        <w:t>）申报</w:t>
      </w:r>
      <w:r>
        <w:rPr>
          <w:rFonts w:hint="eastAsia" w:ascii="楷体" w:hAnsi="楷体" w:eastAsia="楷体" w:cs="楷体"/>
          <w:b/>
          <w:bCs/>
          <w:kern w:val="2"/>
          <w:sz w:val="32"/>
          <w:szCs w:val="32"/>
          <w:lang w:val="en-US" w:eastAsia="zh-CN"/>
        </w:rPr>
        <w:t>项目及</w:t>
      </w:r>
      <w:r>
        <w:rPr>
          <w:rFonts w:hint="eastAsia" w:ascii="楷体" w:hAnsi="楷体" w:eastAsia="楷体" w:cs="楷体"/>
          <w:b/>
          <w:bCs/>
          <w:kern w:val="2"/>
          <w:sz w:val="32"/>
          <w:szCs w:val="32"/>
        </w:rPr>
        <w:t>要求</w:t>
      </w:r>
    </w:p>
    <w:p w14:paraId="0BE2E11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1.涉外重大法律服务事项</w:t>
      </w:r>
    </w:p>
    <w:p w14:paraId="2572175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（1）申报条件</w:t>
      </w:r>
    </w:p>
    <w:p w14:paraId="7205A79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主导国际行业标准制定并发布、参与国际条约制定或修改等涉外法律服务事项并作出重要贡献，挽回或获得重大权益，产生重大境内外影响的法律服务机构。</w:t>
      </w:r>
    </w:p>
    <w:p w14:paraId="55ED586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（2）扶持标准</w:t>
      </w:r>
    </w:p>
    <w:p w14:paraId="3E69FED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根据贡献情况或挽回损失金额，经评审，给予法律服务机构最高不超过50万元的专项奖励。</w:t>
      </w:r>
    </w:p>
    <w:p w14:paraId="350764B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left"/>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（3）申请材料</w:t>
      </w:r>
    </w:p>
    <w:p w14:paraId="2C63F69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①申报基础材料;</w:t>
      </w:r>
    </w:p>
    <w:p w14:paraId="148DB52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②参与涉外重大法律服务事项证明材料（外文材料需附翻译）和相关说明材料;</w:t>
      </w:r>
    </w:p>
    <w:p w14:paraId="7A14997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rPr>
        <w:t>③挽回或获得重大权益或产生重大影响力的证明材料（外文材料需附翻译）和相关说明材料。</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p>
    <w:p w14:paraId="30440CF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2.获得胜诉裁决</w:t>
      </w:r>
    </w:p>
    <w:p w14:paraId="2064EDC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US" w:eastAsia="zh-CN"/>
        </w:rPr>
        <w:t>1）申报条件</w:t>
      </w:r>
    </w:p>
    <w:p w14:paraId="5ECC645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kern w:val="2"/>
          <w:sz w:val="32"/>
          <w:szCs w:val="32"/>
        </w:rPr>
        <w:t>在金砖国家或“一带一路”沿线国家和地区的司法机关、仲裁机构及其他国际仲裁机构，取得商事纠纷案件的胜诉裁判</w:t>
      </w:r>
      <w:r>
        <w:rPr>
          <w:rFonts w:hint="eastAsia" w:ascii="仿宋_GB2312" w:hAnsi="仿宋_GB2312" w:eastAsia="仿宋_GB2312" w:cs="仿宋_GB2312"/>
          <w:kern w:val="2"/>
          <w:sz w:val="32"/>
          <w:szCs w:val="32"/>
          <w:lang w:eastAsia="zh-CN"/>
        </w:rPr>
        <w:t>。</w:t>
      </w:r>
    </w:p>
    <w:p w14:paraId="2C417BE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US" w:eastAsia="zh-CN"/>
        </w:rPr>
        <w:t>2）扶持标准</w:t>
      </w:r>
    </w:p>
    <w:p w14:paraId="2FFBEA8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①</w:t>
      </w:r>
      <w:r>
        <w:rPr>
          <w:rFonts w:hint="eastAsia" w:ascii="仿宋_GB2312" w:hAnsi="仿宋_GB2312" w:eastAsia="仿宋_GB2312" w:cs="仿宋_GB2312"/>
          <w:kern w:val="2"/>
          <w:sz w:val="32"/>
          <w:szCs w:val="32"/>
          <w:lang w:val="en-US" w:eastAsia="zh-CN"/>
        </w:rPr>
        <w:t>按照每个胜诉案件的标的额1%，给予</w:t>
      </w:r>
      <w:r>
        <w:rPr>
          <w:rFonts w:hint="eastAsia" w:ascii="仿宋_GB2312" w:hAnsi="仿宋_GB2312" w:eastAsia="仿宋_GB2312" w:cs="仿宋_GB2312"/>
          <w:kern w:val="2"/>
          <w:sz w:val="32"/>
          <w:szCs w:val="32"/>
        </w:rPr>
        <w:t>每个项目最高不超过10万元的奖励，每家法律服务机构每</w:t>
      </w:r>
      <w:r>
        <w:rPr>
          <w:rFonts w:hint="eastAsia" w:ascii="仿宋_GB2312" w:hAnsi="仿宋_GB2312" w:eastAsia="仿宋_GB2312" w:cs="仿宋_GB2312"/>
          <w:kern w:val="2"/>
          <w:sz w:val="32"/>
          <w:szCs w:val="32"/>
          <w:lang w:val="en-US" w:eastAsia="zh-CN"/>
        </w:rPr>
        <w:t>年度</w:t>
      </w:r>
      <w:r>
        <w:rPr>
          <w:rFonts w:hint="eastAsia" w:ascii="仿宋_GB2312" w:hAnsi="仿宋_GB2312" w:eastAsia="仿宋_GB2312" w:cs="仿宋_GB2312"/>
          <w:kern w:val="2"/>
          <w:sz w:val="32"/>
          <w:szCs w:val="32"/>
        </w:rPr>
        <w:t>给予最高不超过20万元的奖励</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标的额涉及外汇的按照</w:t>
      </w:r>
      <w:r>
        <w:rPr>
          <w:rFonts w:hint="eastAsia" w:ascii="仿宋_GB2312" w:hAnsi="仿宋_GB2312" w:eastAsia="仿宋_GB2312" w:cs="仿宋_GB2312"/>
          <w:kern w:val="2"/>
          <w:sz w:val="32"/>
          <w:szCs w:val="32"/>
          <w:lang w:val="en-US" w:eastAsia="zh-CN"/>
        </w:rPr>
        <w:t>2025年3月31日当日汇率进行换算）；</w:t>
      </w:r>
    </w:p>
    <w:p w14:paraId="0DD5B19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②</w:t>
      </w:r>
      <w:r>
        <w:rPr>
          <w:rFonts w:hint="eastAsia" w:ascii="仿宋_GB2312" w:hAnsi="仿宋_GB2312" w:eastAsia="仿宋_GB2312" w:cs="仿宋_GB2312"/>
          <w:kern w:val="2"/>
          <w:sz w:val="32"/>
          <w:szCs w:val="32"/>
          <w:lang w:val="en-US" w:eastAsia="zh-CN"/>
        </w:rPr>
        <w:t>同一律所代理的同一案件最多只可申领一次奖励。</w:t>
      </w:r>
    </w:p>
    <w:p w14:paraId="6438AE97">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（3）申报起算日期</w:t>
      </w:r>
    </w:p>
    <w:p w14:paraId="4A2EC4A5">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2024年4月1日至2025年3月31日</w:t>
      </w:r>
    </w:p>
    <w:p w14:paraId="2A56C1BC">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（4）申请材料</w:t>
      </w:r>
    </w:p>
    <w:p w14:paraId="15173909">
      <w:pPr>
        <w:keepNext w:val="0"/>
        <w:keepLines w:val="0"/>
        <w:pageBreakBefore w:val="0"/>
        <w:shd w:val="clear" w:color="auto" w:fill="auto"/>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①</w:t>
      </w:r>
      <w:r>
        <w:rPr>
          <w:rFonts w:hint="eastAsia" w:ascii="仿宋_GB2312" w:hAnsi="仿宋_GB2312" w:eastAsia="仿宋_GB2312" w:cs="仿宋_GB2312"/>
          <w:kern w:val="2"/>
          <w:sz w:val="32"/>
          <w:szCs w:val="32"/>
          <w:lang w:val="en-US" w:eastAsia="zh-CN"/>
        </w:rPr>
        <w:t>申报基础</w:t>
      </w:r>
      <w:r>
        <w:rPr>
          <w:rFonts w:hint="eastAsia" w:ascii="仿宋_GB2312" w:hAnsi="仿宋_GB2312" w:eastAsia="仿宋_GB2312" w:cs="仿宋_GB2312"/>
          <w:kern w:val="2"/>
          <w:sz w:val="32"/>
          <w:szCs w:val="32"/>
          <w:lang w:val="en" w:eastAsia="zh-CN"/>
        </w:rPr>
        <w:t>材料</w:t>
      </w:r>
      <w:r>
        <w:rPr>
          <w:rFonts w:hint="eastAsia" w:ascii="仿宋_GB2312" w:hAnsi="仿宋_GB2312" w:eastAsia="仿宋_GB2312" w:cs="仿宋_GB2312"/>
          <w:kern w:val="2"/>
          <w:sz w:val="32"/>
          <w:szCs w:val="32"/>
          <w:lang w:val="en-US" w:eastAsia="zh-CN"/>
        </w:rPr>
        <w:t>;</w:t>
      </w:r>
    </w:p>
    <w:p w14:paraId="166933B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②</w:t>
      </w:r>
      <w:r>
        <w:rPr>
          <w:rFonts w:hint="eastAsia" w:ascii="仿宋_GB2312" w:hAnsi="仿宋_GB2312" w:eastAsia="仿宋_GB2312" w:cs="仿宋_GB2312"/>
          <w:kern w:val="2"/>
          <w:sz w:val="32"/>
          <w:szCs w:val="32"/>
          <w:lang w:val="en-US" w:eastAsia="zh-CN"/>
        </w:rPr>
        <w:t>获得胜诉裁判的裁判文书复印件，外文附翻译;</w:t>
      </w:r>
    </w:p>
    <w:p w14:paraId="18427BB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③</w:t>
      </w:r>
      <w:r>
        <w:rPr>
          <w:rFonts w:hint="eastAsia" w:ascii="仿宋_GB2312" w:hAnsi="仿宋_GB2312" w:eastAsia="仿宋_GB2312" w:cs="仿宋_GB2312"/>
          <w:kern w:val="2"/>
          <w:sz w:val="32"/>
          <w:szCs w:val="32"/>
          <w:lang w:val="en-US" w:eastAsia="zh-CN"/>
        </w:rPr>
        <w:t>律师执业证书;</w:t>
      </w:r>
    </w:p>
    <w:p w14:paraId="0B97ED2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 w:eastAsia="zh-CN"/>
        </w:rPr>
        <w:t>④</w:t>
      </w:r>
      <w:r>
        <w:rPr>
          <w:rFonts w:hint="eastAsia" w:ascii="仿宋_GB2312" w:hAnsi="仿宋_GB2312" w:eastAsia="仿宋_GB2312" w:cs="仿宋_GB2312"/>
          <w:kern w:val="2"/>
          <w:sz w:val="32"/>
          <w:szCs w:val="32"/>
          <w:lang w:val="en-US" w:eastAsia="zh-CN"/>
        </w:rPr>
        <w:t>律师委托代理合同、代理费票据复印件。</w:t>
      </w:r>
    </w:p>
    <w:p w14:paraId="07F9E30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left"/>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五、仲裁业务奖励</w:t>
      </w:r>
    </w:p>
    <w:p w14:paraId="3AA79F9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val="0"/>
          <w:kern w:val="2"/>
          <w:sz w:val="32"/>
          <w:szCs w:val="32"/>
          <w:u w:val="none"/>
          <w:lang w:val="en-US" w:eastAsia="zh-CN"/>
        </w:rPr>
      </w:pPr>
      <w:r>
        <w:rPr>
          <w:rFonts w:hint="eastAsia" w:ascii="仿宋" w:hAnsi="仿宋" w:eastAsia="仿宋" w:cs="仿宋"/>
          <w:b/>
          <w:bCs w:val="0"/>
          <w:kern w:val="2"/>
          <w:sz w:val="32"/>
          <w:szCs w:val="32"/>
          <w:u w:val="none"/>
          <w:lang w:val="en-US" w:eastAsia="zh-CN"/>
        </w:rPr>
        <w:t>政策条款：</w:t>
      </w:r>
      <w:r>
        <w:rPr>
          <w:rFonts w:hint="eastAsia" w:ascii="仿宋" w:hAnsi="仿宋" w:eastAsia="仿宋" w:cs="仿宋"/>
          <w:b w:val="0"/>
          <w:bCs/>
          <w:kern w:val="2"/>
          <w:sz w:val="32"/>
          <w:szCs w:val="32"/>
          <w:u w:val="none"/>
          <w:lang w:val="en-US" w:eastAsia="zh-CN"/>
        </w:rPr>
        <w:t>支持临时仲裁规则应用与涉外仲裁业务发展。鼓励临时仲裁规则在涉外商事海事争议解决的推广应用，厦门片区仲裁机构在片区内为争议有关当事方提供临时仲裁服务，按照当事方实际支出服务费用最高40%的比例，最高给予20万元奖励；对片区仲裁机构在片区内开展的涉外仲裁业务，按照实际产生仲裁费用最高40%的比例，予以每件最高5万元的奖励，每家机构每年奖励最高不超过20万元。</w:t>
      </w:r>
      <w:r>
        <w:rPr>
          <w:rFonts w:hint="eastAsia" w:ascii="楷体" w:hAnsi="楷体" w:eastAsia="楷体" w:cs="楷体"/>
          <w:b/>
          <w:bCs w:val="0"/>
          <w:kern w:val="2"/>
          <w:sz w:val="32"/>
          <w:szCs w:val="32"/>
          <w:u w:val="none"/>
          <w:lang w:val="en-US" w:eastAsia="zh-CN"/>
        </w:rPr>
        <w:t xml:space="preserve"> </w:t>
      </w:r>
    </w:p>
    <w:p w14:paraId="0433400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val="0"/>
          <w:kern w:val="2"/>
          <w:sz w:val="32"/>
          <w:szCs w:val="32"/>
        </w:rPr>
      </w:pPr>
      <w:r>
        <w:rPr>
          <w:rFonts w:hint="eastAsia" w:ascii="楷体" w:hAnsi="楷体" w:eastAsia="楷体" w:cs="楷体"/>
          <w:b/>
          <w:bCs w:val="0"/>
          <w:kern w:val="2"/>
          <w:sz w:val="32"/>
          <w:szCs w:val="32"/>
          <w:u w:val="none"/>
          <w:lang w:val="en-US" w:eastAsia="zh-CN"/>
        </w:rPr>
        <w:t>（一）</w:t>
      </w:r>
      <w:r>
        <w:rPr>
          <w:rFonts w:hint="eastAsia" w:ascii="楷体" w:hAnsi="楷体" w:eastAsia="楷体" w:cs="楷体"/>
          <w:b/>
          <w:bCs w:val="0"/>
          <w:kern w:val="2"/>
          <w:sz w:val="32"/>
          <w:szCs w:val="32"/>
        </w:rPr>
        <w:t>申报对象</w:t>
      </w:r>
    </w:p>
    <w:p w14:paraId="0B192AE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厦门自贸片区仲裁机构，其申报的仲裁业务在片区内审理的。</w:t>
      </w:r>
      <w:r>
        <w:rPr>
          <w:rFonts w:hint="eastAsia" w:ascii="仿宋" w:hAnsi="仿宋" w:eastAsia="仿宋" w:cs="仿宋"/>
          <w:b w:val="0"/>
          <w:bCs/>
          <w:kern w:val="2"/>
          <w:sz w:val="32"/>
          <w:szCs w:val="32"/>
          <w:u w:val="none"/>
          <w:lang w:val="en-US" w:eastAsia="zh-CN"/>
        </w:rPr>
        <w:t xml:space="preserve"> </w:t>
      </w:r>
      <w:r>
        <w:rPr>
          <w:rFonts w:hint="eastAsia" w:ascii="楷体" w:hAnsi="楷体" w:eastAsia="楷体" w:cs="CESI楷体-GB2312"/>
          <w:b/>
          <w:kern w:val="2"/>
          <w:sz w:val="32"/>
          <w:szCs w:val="32"/>
          <w:u w:val="none"/>
          <w:lang w:val="en-US" w:eastAsia="zh-CN"/>
        </w:rPr>
        <w:t xml:space="preserve">    </w:t>
      </w:r>
    </w:p>
    <w:p w14:paraId="286DDCC0">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（二）申报项目及要求</w:t>
      </w:r>
    </w:p>
    <w:p w14:paraId="1F0BD92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1.临时仲裁推广应用</w:t>
      </w:r>
    </w:p>
    <w:p w14:paraId="000BAC3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（1）申报条件</w:t>
      </w:r>
    </w:p>
    <w:p w14:paraId="37EBA6E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厦门自贸片区仲裁机构在片区内为争议有关当事方提供临时仲裁服务。</w:t>
      </w:r>
    </w:p>
    <w:p w14:paraId="4366789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（2）扶持标准</w:t>
      </w:r>
    </w:p>
    <w:p w14:paraId="031A477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按照厦门自贸片区仲裁机构在片区内提供临时仲裁服务费用最高40%的比例，最高给予20万元奖励。</w:t>
      </w:r>
    </w:p>
    <w:p w14:paraId="23496A4B">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bCs w:val="0"/>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（4）申请材料</w:t>
      </w:r>
    </w:p>
    <w:p w14:paraId="054462F8">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①申报基础材料;</w:t>
      </w:r>
    </w:p>
    <w:p w14:paraId="4153B9EE">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②临时仲裁服务相关费用材料。</w:t>
      </w:r>
    </w:p>
    <w:p w14:paraId="0D397726">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楷体" w:hAnsi="楷体" w:eastAsia="楷体" w:cs="楷体"/>
          <w:b/>
          <w:bCs w:val="0"/>
          <w:kern w:val="2"/>
          <w:sz w:val="32"/>
          <w:szCs w:val="32"/>
          <w:u w:val="none"/>
          <w:lang w:val="en-US" w:eastAsia="zh-CN"/>
        </w:rPr>
      </w:pPr>
      <w:r>
        <w:rPr>
          <w:rFonts w:hint="eastAsia" w:ascii="楷体" w:hAnsi="楷体" w:eastAsia="楷体" w:cs="楷体"/>
          <w:b/>
          <w:bCs w:val="0"/>
          <w:kern w:val="2"/>
          <w:sz w:val="32"/>
          <w:szCs w:val="32"/>
          <w:u w:val="none"/>
          <w:lang w:val="en-US" w:eastAsia="zh-CN"/>
        </w:rPr>
        <w:t>2.涉外仲裁奖励</w:t>
      </w:r>
    </w:p>
    <w:p w14:paraId="7FBB205E">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bCs w:val="0"/>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（1）申报条件</w:t>
      </w:r>
    </w:p>
    <w:p w14:paraId="2664E162">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厦门自贸片区仲裁机构在片区内为争议有关当事方提供涉外仲裁服务。</w:t>
      </w:r>
    </w:p>
    <w:p w14:paraId="291B6C74">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b/>
          <w:bCs w:val="0"/>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（2）扶持标准</w:t>
      </w:r>
    </w:p>
    <w:p w14:paraId="6F33B64C">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按照厦门自贸片区仲裁机构仲裁费用最高40%的比例，予以每件最高5万元的奖励，每家机构每年奖励最高不超过20万元。</w:t>
      </w:r>
    </w:p>
    <w:p w14:paraId="3DA2B507">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（3）申报起算日期</w:t>
      </w:r>
    </w:p>
    <w:p w14:paraId="26749DE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2024年4月1日至2025年3月31日</w:t>
      </w:r>
    </w:p>
    <w:p w14:paraId="6738BFF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（4）申请材料</w:t>
      </w:r>
    </w:p>
    <w:p w14:paraId="3113D86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①申报基础材料;</w:t>
      </w:r>
    </w:p>
    <w:p w14:paraId="255D1FD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②涉外仲裁案件相关费用材料;</w:t>
      </w:r>
    </w:p>
    <w:p w14:paraId="032B43C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黑体" w:hAnsi="黑体" w:eastAsia="黑体" w:cs="黑体"/>
          <w:b w:val="0"/>
          <w:bCs/>
          <w:kern w:val="2"/>
          <w:sz w:val="32"/>
          <w:szCs w:val="32"/>
          <w:u w:val="none"/>
          <w:lang w:val="en-US" w:eastAsia="zh-CN"/>
        </w:rPr>
      </w:pPr>
      <w:r>
        <w:rPr>
          <w:rFonts w:hint="eastAsia" w:ascii="黑体" w:hAnsi="黑体" w:eastAsia="黑体" w:cs="黑体"/>
          <w:b w:val="0"/>
          <w:bCs/>
          <w:kern w:val="2"/>
          <w:sz w:val="32"/>
          <w:szCs w:val="32"/>
          <w:u w:val="none"/>
          <w:lang w:val="en-US" w:eastAsia="zh-CN"/>
        </w:rPr>
        <w:t>六、海丝国际法商融合服务基地海外站设立运行补助</w:t>
      </w:r>
    </w:p>
    <w:p w14:paraId="2A8C15C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bCs w:val="0"/>
          <w:kern w:val="2"/>
          <w:sz w:val="32"/>
          <w:szCs w:val="32"/>
          <w:u w:val="none"/>
          <w:lang w:val="en-US" w:eastAsia="zh-CN"/>
        </w:rPr>
        <w:t>政策条款：</w:t>
      </w:r>
      <w:r>
        <w:rPr>
          <w:rFonts w:hint="eastAsia" w:ascii="仿宋_GB2312" w:hAnsi="仿宋_GB2312" w:eastAsia="仿宋_GB2312" w:cs="仿宋_GB2312"/>
          <w:b w:val="0"/>
          <w:bCs/>
          <w:kern w:val="2"/>
          <w:sz w:val="32"/>
          <w:szCs w:val="32"/>
          <w:u w:val="none"/>
          <w:lang w:val="en-US" w:eastAsia="zh-CN"/>
        </w:rPr>
        <w:t>推动境外经贸服务机构、法律服务机构、海外华人华侨社团、商协会等海外机构与海丝国际法商融合服务基地合作设立服务基地海外服务站，扩展服务基地涉外服务面、扩大服务国际影响力。对海外服务站每年度实质开展服务合作5件以上的，每年最高给予专项补助10万元。</w:t>
      </w:r>
    </w:p>
    <w:p w14:paraId="4C5F64C0">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（一）申报对象</w:t>
      </w:r>
    </w:p>
    <w:p w14:paraId="2B410D8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 w:hAnsi="仿宋" w:eastAsia="仿宋" w:cs="仿宋"/>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经自贸委认定的海丝国际法商融合服务基地海外服务站设立运营机构。</w:t>
      </w:r>
      <w:r>
        <w:rPr>
          <w:rFonts w:hint="eastAsia" w:ascii="仿宋" w:hAnsi="仿宋" w:eastAsia="仿宋" w:cs="仿宋"/>
          <w:b w:val="0"/>
          <w:bCs/>
          <w:kern w:val="2"/>
          <w:sz w:val="32"/>
          <w:szCs w:val="32"/>
          <w:u w:val="none"/>
          <w:lang w:val="en-US" w:eastAsia="zh-CN"/>
        </w:rPr>
        <w:t xml:space="preserve"> </w:t>
      </w:r>
    </w:p>
    <w:p w14:paraId="6E15B87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（二）申报条件</w:t>
      </w:r>
    </w:p>
    <w:p w14:paraId="5F109895">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基地海外服务站实质开展运作，形成5件以上服务合作业务。</w:t>
      </w:r>
      <w:r>
        <w:rPr>
          <w:rFonts w:hint="eastAsia" w:ascii="仿宋" w:hAnsi="仿宋" w:eastAsia="仿宋" w:cs="仿宋"/>
          <w:b w:val="0"/>
          <w:bCs/>
          <w:kern w:val="2"/>
          <w:sz w:val="32"/>
          <w:szCs w:val="32"/>
          <w:u w:val="none"/>
          <w:lang w:val="en-US" w:eastAsia="zh-CN"/>
        </w:rPr>
        <w:t xml:space="preserve">     </w:t>
      </w:r>
      <w:r>
        <w:rPr>
          <w:rFonts w:hint="eastAsia" w:ascii="楷体" w:hAnsi="楷体" w:eastAsia="楷体" w:cs="CESI楷体-GB2312"/>
          <w:b/>
          <w:kern w:val="2"/>
          <w:sz w:val="32"/>
          <w:szCs w:val="32"/>
          <w:u w:val="none"/>
          <w:lang w:val="en-US" w:eastAsia="zh-CN"/>
        </w:rPr>
        <w:t xml:space="preserve">           </w:t>
      </w:r>
    </w:p>
    <w:p w14:paraId="08E4C60E">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（三）扶持标准</w:t>
      </w:r>
    </w:p>
    <w:p w14:paraId="7C0087E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 xml:space="preserve">每年最高给予专项补助10万元。 </w:t>
      </w:r>
    </w:p>
    <w:p w14:paraId="5C0A691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（四）申请材料</w:t>
      </w:r>
    </w:p>
    <w:p w14:paraId="660765C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1.申报基础材料;</w:t>
      </w:r>
    </w:p>
    <w:p w14:paraId="5A1B1B1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2.申报对象专业执业资格从业人员名单及专业执业证书材料；</w:t>
      </w:r>
    </w:p>
    <w:p w14:paraId="0159236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3.年度服务运作报告及相关业务合作协议。</w:t>
      </w:r>
    </w:p>
    <w:p w14:paraId="31F86CF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黑体" w:hAnsi="黑体" w:eastAsia="黑体" w:cs="黑体"/>
          <w:b/>
          <w:kern w:val="2"/>
          <w:sz w:val="32"/>
          <w:szCs w:val="32"/>
          <w:u w:val="none"/>
          <w:lang w:val="en-US" w:eastAsia="zh-CN"/>
        </w:rPr>
      </w:pPr>
      <w:r>
        <w:rPr>
          <w:rFonts w:hint="eastAsia" w:ascii="黑体" w:hAnsi="黑体" w:eastAsia="黑体" w:cs="黑体"/>
          <w:b/>
          <w:kern w:val="2"/>
          <w:sz w:val="32"/>
          <w:szCs w:val="32"/>
          <w:u w:val="none"/>
          <w:lang w:val="en-US" w:eastAsia="zh-CN"/>
        </w:rPr>
        <w:t>七、活动费用补助</w:t>
      </w:r>
    </w:p>
    <w:p w14:paraId="7D1D2F0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kern w:val="2"/>
          <w:sz w:val="32"/>
          <w:szCs w:val="32"/>
          <w:u w:val="none"/>
          <w:lang w:val="en-US" w:eastAsia="zh-CN"/>
        </w:rPr>
        <w:t>政策条款:</w:t>
      </w:r>
      <w:r>
        <w:rPr>
          <w:rFonts w:hint="eastAsia" w:ascii="仿宋_GB2312" w:hAnsi="仿宋_GB2312" w:eastAsia="仿宋_GB2312" w:cs="仿宋_GB2312"/>
          <w:b w:val="0"/>
          <w:bCs/>
          <w:kern w:val="2"/>
          <w:sz w:val="32"/>
          <w:szCs w:val="32"/>
          <w:u w:val="none"/>
          <w:lang w:val="en-US" w:eastAsia="zh-CN"/>
        </w:rPr>
        <w:t>厦门片区法务、泛法务机构在厦门市召开与厦门片区相关的法治化营商环境、国际化法律服务等主题会议或论坛，且在境内外具有较强影响力、参加人数100人（含）以上，经事前申请并获自贸委同意的，按照项目实际支出的场地及设备租赁、宣传报道等费用的50%予以补助，单场活动补助上限是20万元，每家承办活动的法律服务机构每年可获得补助的场次最高不超过2场。</w:t>
      </w:r>
    </w:p>
    <w:p w14:paraId="47DB0213">
      <w:pPr>
        <w:pStyle w:val="7"/>
        <w:keepNext w:val="0"/>
        <w:keepLines w:val="0"/>
        <w:pageBreakBefore w:val="0"/>
        <w:numPr>
          <w:ilvl w:val="0"/>
          <w:numId w:val="0"/>
        </w:numPr>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（一）申报对象</w:t>
      </w:r>
    </w:p>
    <w:p w14:paraId="564C5A8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实际运营地在厦门自贸片区内的厦门市法务、泛法务机构。</w:t>
      </w:r>
    </w:p>
    <w:p w14:paraId="2D90C746">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（二）申报条件</w:t>
      </w:r>
    </w:p>
    <w:p w14:paraId="363DA4F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1.在厦门市召开与厦门自贸片区相关的法治化营商环境、国际化法律服务等主题会议或论坛，且在境内外具有较强影响力;</w:t>
      </w:r>
    </w:p>
    <w:p w14:paraId="6DFD2FA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2.参加人数100人（含）以上;</w:t>
      </w:r>
    </w:p>
    <w:p w14:paraId="37B9B3FF">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3.举办前向自贸委申请并获同意。</w:t>
      </w:r>
    </w:p>
    <w:p w14:paraId="373008BA">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（三）申报起算日期</w:t>
      </w:r>
    </w:p>
    <w:p w14:paraId="60F6A5D1">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 w:eastAsia="仿宋_GB2312"/>
          <w:b w:val="0"/>
          <w:bCs w:val="0"/>
          <w:kern w:val="2"/>
          <w:sz w:val="32"/>
          <w:szCs w:val="32"/>
          <w:lang w:val="en-US" w:eastAsia="zh-CN"/>
        </w:rPr>
      </w:pPr>
      <w:r>
        <w:rPr>
          <w:rFonts w:hint="eastAsia" w:ascii="仿宋_GB2312" w:hAnsi="仿宋" w:eastAsia="仿宋_GB2312"/>
          <w:b w:val="0"/>
          <w:bCs w:val="0"/>
          <w:kern w:val="2"/>
          <w:sz w:val="32"/>
          <w:szCs w:val="32"/>
          <w:lang w:val="en-US" w:eastAsia="zh-CN"/>
        </w:rPr>
        <w:t>2024年4月1日至2025年3月31日</w:t>
      </w:r>
    </w:p>
    <w:p w14:paraId="2A133CB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（四）扶持标准</w:t>
      </w:r>
    </w:p>
    <w:p w14:paraId="580ED37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按照活动实际支出的场地及设备租赁、宣传报道等费用的50%予以补助，单场活动补助上限是20万元，每家机构每年补助的场次最高不超过2场。</w:t>
      </w:r>
    </w:p>
    <w:p w14:paraId="1FEE9A7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（五）申请材料</w:t>
      </w:r>
    </w:p>
    <w:p w14:paraId="00C6212B">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SA"/>
        </w:rPr>
        <w:t>1.申报基础材料;</w:t>
      </w:r>
    </w:p>
    <w:p w14:paraId="721052A9">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厦门</w:t>
      </w:r>
      <w:r>
        <w:rPr>
          <w:rFonts w:hint="eastAsia" w:ascii="仿宋_GB2312" w:hAnsi="仿宋_GB2312" w:eastAsia="仿宋_GB2312" w:cs="仿宋_GB2312"/>
          <w:kern w:val="2"/>
          <w:sz w:val="32"/>
          <w:szCs w:val="32"/>
          <w:lang w:eastAsia="zh-CN"/>
        </w:rPr>
        <w:t>自贸</w:t>
      </w:r>
      <w:r>
        <w:rPr>
          <w:rFonts w:hint="eastAsia" w:ascii="仿宋_GB2312" w:hAnsi="仿宋_GB2312" w:eastAsia="仿宋_GB2312" w:cs="仿宋_GB2312"/>
          <w:kern w:val="2"/>
          <w:sz w:val="32"/>
          <w:szCs w:val="32"/>
        </w:rPr>
        <w:t>片区管委会同意活动举办批复（含主办或承办单位名称）复印件;</w:t>
      </w:r>
    </w:p>
    <w:p w14:paraId="5C84E9F3">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活动方案</w:t>
      </w:r>
      <w:r>
        <w:rPr>
          <w:rFonts w:hint="eastAsia" w:ascii="仿宋_GB2312" w:hAnsi="仿宋_GB2312" w:eastAsia="仿宋_GB2312" w:cs="仿宋_GB2312"/>
          <w:kern w:val="2"/>
          <w:sz w:val="32"/>
          <w:szCs w:val="32"/>
          <w:lang w:eastAsia="zh-Hans"/>
        </w:rPr>
        <w:t>与实施</w:t>
      </w:r>
      <w:r>
        <w:rPr>
          <w:rFonts w:hint="eastAsia" w:ascii="仿宋_GB2312" w:hAnsi="仿宋_GB2312" w:eastAsia="仿宋_GB2312" w:cs="仿宋_GB2312"/>
          <w:kern w:val="2"/>
          <w:sz w:val="32"/>
          <w:szCs w:val="32"/>
        </w:rPr>
        <w:t>材料</w:t>
      </w:r>
      <w:r>
        <w:rPr>
          <w:rFonts w:hint="eastAsia" w:ascii="仿宋_GB2312" w:hAnsi="仿宋_GB2312" w:eastAsia="仿宋_GB2312" w:cs="仿宋_GB2312"/>
          <w:kern w:val="2"/>
          <w:sz w:val="32"/>
          <w:szCs w:val="32"/>
          <w:lang w:eastAsia="zh-CN"/>
        </w:rPr>
        <w:t>、相关报道宣传等材料</w:t>
      </w:r>
      <w:r>
        <w:rPr>
          <w:rFonts w:hint="eastAsia" w:ascii="仿宋_GB2312" w:hAnsi="仿宋_GB2312" w:eastAsia="仿宋_GB2312" w:cs="仿宋_GB2312"/>
          <w:kern w:val="2"/>
          <w:sz w:val="32"/>
          <w:szCs w:val="32"/>
        </w:rPr>
        <w:t>;</w:t>
      </w:r>
    </w:p>
    <w:p w14:paraId="11B4085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场地租赁合同复印件;</w:t>
      </w:r>
    </w:p>
    <w:p w14:paraId="67FCA35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场地及设备租赁、宣传等费用</w:t>
      </w:r>
      <w:r>
        <w:rPr>
          <w:rFonts w:hint="eastAsia" w:ascii="仿宋_GB2312" w:hAnsi="仿宋_GB2312" w:eastAsia="仿宋_GB2312" w:cs="仿宋_GB2312"/>
          <w:kern w:val="2"/>
          <w:sz w:val="32"/>
          <w:szCs w:val="32"/>
          <w:lang w:eastAsia="zh-CN"/>
        </w:rPr>
        <w:t>实际支出证明。</w:t>
      </w:r>
    </w:p>
    <w:p w14:paraId="370B727F">
      <w:pPr>
        <w:keepNext w:val="0"/>
        <w:keepLines w:val="0"/>
        <w:pageBreakBefore w:val="0"/>
        <w:shd w:val="clear" w:color="auto" w:fill="auto"/>
        <w:kinsoku/>
        <w:wordWrap/>
        <w:overflowPunct/>
        <w:topLinePunct w:val="0"/>
        <w:autoSpaceDE/>
        <w:autoSpaceDN/>
        <w:bidi w:val="0"/>
        <w:adjustRightInd/>
        <w:snapToGrid w:val="0"/>
        <w:spacing w:line="59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、平台建设奖励</w:t>
      </w:r>
    </w:p>
    <w:p w14:paraId="0EC52EE4">
      <w:pPr>
        <w:pStyle w:val="7"/>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0" w:lineRule="exact"/>
        <w:ind w:firstLine="6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2"/>
          <w:sz w:val="32"/>
          <w:szCs w:val="32"/>
          <w:u w:val="none"/>
          <w:lang w:val="en-US" w:eastAsia="zh-CN"/>
        </w:rPr>
        <w:t>政策条款：</w:t>
      </w:r>
      <w:r>
        <w:rPr>
          <w:rFonts w:hint="eastAsia" w:ascii="仿宋_GB2312" w:hAnsi="仿宋_GB2312" w:eastAsia="仿宋_GB2312" w:cs="仿宋_GB2312"/>
          <w:sz w:val="32"/>
          <w:szCs w:val="32"/>
          <w:lang w:val="en-US" w:eastAsia="zh-CN"/>
        </w:rPr>
        <w:t>鼓励厦门片区法律服务机构搭建面向法律服务行业和公众的，融合法律科技创新的专业服务平台。平台获得省级行业主管部门表彰或全省推广的，给予一次性奖励5万元；获得国家级行业主管部门表彰或全国推广的，给予一次性奖励20万元。同一机构不得重复申领本项奖励。已获省级表彰或推广奖励的，如再获得全国性表彰或推广，可申领差额部分的奖励。</w:t>
      </w:r>
    </w:p>
    <w:p w14:paraId="51588DA0">
      <w:pPr>
        <w:pStyle w:val="4"/>
        <w:keepNext w:val="0"/>
        <w:keepLines w:val="0"/>
        <w:pageBreakBefore w:val="0"/>
        <w:widowControl w:val="0"/>
        <w:kinsoku/>
        <w:wordWrap/>
        <w:topLinePunct w:val="0"/>
        <w:autoSpaceDE/>
        <w:autoSpaceDN/>
        <w:bidi w:val="0"/>
        <w:adjustRightInd/>
        <w:snapToGrid/>
        <w:spacing w:line="590" w:lineRule="exact"/>
        <w:ind w:firstLine="643" w:firstLineChars="200"/>
        <w:textAlignment w:val="auto"/>
        <w:rPr>
          <w:rFonts w:hint="eastAsia" w:ascii="楷体" w:hAnsi="楷体" w:eastAsia="楷体" w:cs="楷体"/>
          <w:b/>
          <w:bCs w:val="0"/>
          <w:kern w:val="2"/>
          <w:sz w:val="32"/>
          <w:szCs w:val="32"/>
          <w:u w:val="none"/>
          <w:lang w:val="en-US" w:eastAsia="zh-CN"/>
        </w:rPr>
      </w:pPr>
      <w:r>
        <w:rPr>
          <w:rFonts w:hint="eastAsia" w:ascii="楷体" w:hAnsi="楷体" w:eastAsia="楷体" w:cs="楷体"/>
          <w:b/>
          <w:bCs w:val="0"/>
          <w:kern w:val="2"/>
          <w:sz w:val="32"/>
          <w:szCs w:val="32"/>
          <w:u w:val="none"/>
          <w:lang w:val="en-US" w:eastAsia="zh-CN"/>
        </w:rPr>
        <w:t>（一）申报对象</w:t>
      </w:r>
    </w:p>
    <w:p w14:paraId="3E7A95E1">
      <w:pPr>
        <w:pStyle w:val="4"/>
        <w:keepNext w:val="0"/>
        <w:keepLines w:val="0"/>
        <w:pageBreakBefore w:val="0"/>
        <w:widowControl w:val="0"/>
        <w:kinsoku/>
        <w:wordWrap/>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注册地及实际运营地在厦门自贸片区内的法律服务机构。</w:t>
      </w:r>
    </w:p>
    <w:p w14:paraId="1B1EB106">
      <w:pPr>
        <w:pStyle w:val="4"/>
        <w:keepNext w:val="0"/>
        <w:keepLines w:val="0"/>
        <w:pageBreakBefore w:val="0"/>
        <w:widowControl w:val="0"/>
        <w:kinsoku/>
        <w:wordWrap/>
        <w:topLinePunct w:val="0"/>
        <w:autoSpaceDE/>
        <w:autoSpaceDN/>
        <w:bidi w:val="0"/>
        <w:adjustRightInd/>
        <w:snapToGrid/>
        <w:spacing w:line="590" w:lineRule="exact"/>
        <w:ind w:firstLine="643" w:firstLineChars="200"/>
        <w:textAlignment w:val="auto"/>
        <w:rPr>
          <w:rFonts w:hint="eastAsia" w:ascii="楷体" w:hAnsi="楷体" w:eastAsia="楷体" w:cs="楷体"/>
          <w:b/>
          <w:bCs w:val="0"/>
          <w:kern w:val="2"/>
          <w:sz w:val="32"/>
          <w:szCs w:val="32"/>
          <w:u w:val="none"/>
          <w:lang w:val="en-US" w:eastAsia="zh-CN"/>
        </w:rPr>
      </w:pPr>
      <w:r>
        <w:rPr>
          <w:rFonts w:hint="eastAsia" w:ascii="楷体" w:hAnsi="楷体" w:eastAsia="楷体" w:cs="楷体"/>
          <w:b/>
          <w:bCs w:val="0"/>
          <w:kern w:val="2"/>
          <w:sz w:val="32"/>
          <w:szCs w:val="32"/>
          <w:u w:val="none"/>
          <w:lang w:val="en-US" w:eastAsia="zh-CN"/>
        </w:rPr>
        <w:t>（二）申报条件</w:t>
      </w:r>
    </w:p>
    <w:p w14:paraId="0676AEF5">
      <w:pPr>
        <w:pStyle w:val="4"/>
        <w:keepNext w:val="0"/>
        <w:keepLines w:val="0"/>
        <w:pageBreakBefore w:val="0"/>
        <w:widowControl w:val="0"/>
        <w:kinsoku/>
        <w:wordWrap/>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法律服务机构搭建面向法律服务行业和公众的，融合法律科技创新的专业服务平台，并获得国家级或省级表彰、推广。</w:t>
      </w:r>
    </w:p>
    <w:p w14:paraId="5480171E">
      <w:pPr>
        <w:pStyle w:val="4"/>
        <w:keepNext w:val="0"/>
        <w:keepLines w:val="0"/>
        <w:pageBreakBefore w:val="0"/>
        <w:widowControl w:val="0"/>
        <w:kinsoku/>
        <w:wordWrap/>
        <w:topLinePunct w:val="0"/>
        <w:autoSpaceDE/>
        <w:autoSpaceDN/>
        <w:bidi w:val="0"/>
        <w:adjustRightInd/>
        <w:snapToGrid/>
        <w:spacing w:line="590" w:lineRule="exact"/>
        <w:ind w:firstLine="643" w:firstLineChars="200"/>
        <w:textAlignment w:val="auto"/>
        <w:rPr>
          <w:rFonts w:hint="eastAsia" w:ascii="仿宋" w:hAnsi="仿宋" w:eastAsia="仿宋" w:cs="仿宋"/>
          <w:b w:val="0"/>
          <w:bCs/>
          <w:kern w:val="2"/>
          <w:sz w:val="32"/>
          <w:szCs w:val="32"/>
          <w:u w:val="none"/>
          <w:lang w:val="en-US" w:eastAsia="zh-CN"/>
        </w:rPr>
      </w:pPr>
      <w:r>
        <w:rPr>
          <w:rFonts w:hint="eastAsia" w:ascii="楷体" w:hAnsi="楷体" w:eastAsia="楷体" w:cs="楷体"/>
          <w:b/>
          <w:bCs w:val="0"/>
          <w:kern w:val="2"/>
          <w:sz w:val="32"/>
          <w:szCs w:val="32"/>
          <w:u w:val="none"/>
          <w:lang w:val="en-US" w:eastAsia="zh-CN"/>
        </w:rPr>
        <w:t>（三）扶持标准</w:t>
      </w:r>
    </w:p>
    <w:p w14:paraId="03DE8849">
      <w:pPr>
        <w:pStyle w:val="4"/>
        <w:keepNext w:val="0"/>
        <w:keepLines w:val="0"/>
        <w:pageBreakBefore w:val="0"/>
        <w:widowControl w:val="0"/>
        <w:kinsoku/>
        <w:wordWrap/>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kern w:val="2"/>
          <w:sz w:val="32"/>
          <w:szCs w:val="32"/>
          <w:u w:val="none"/>
          <w:lang w:val="en-US" w:eastAsia="zh-CN"/>
        </w:rPr>
      </w:pPr>
      <w:r>
        <w:rPr>
          <w:rFonts w:hint="eastAsia" w:ascii="仿宋_GB2312" w:hAnsi="仿宋_GB2312" w:eastAsia="仿宋_GB2312" w:cs="仿宋_GB2312"/>
          <w:b w:val="0"/>
          <w:bCs/>
          <w:kern w:val="2"/>
          <w:sz w:val="32"/>
          <w:szCs w:val="32"/>
          <w:u w:val="none"/>
          <w:lang w:val="en-US" w:eastAsia="zh-CN"/>
        </w:rPr>
        <w:t>平台获得省级行业主管部门表彰或全省推广的，给予一次性奖励5万元；获得国家级行业主管部门表彰或全国推广的，给予一次性奖励20万元。</w:t>
      </w:r>
    </w:p>
    <w:p w14:paraId="2ECBE4D8">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eastAsia"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（四）申请材料</w:t>
      </w:r>
    </w:p>
    <w:p w14:paraId="769B8FAA">
      <w:pPr>
        <w:keepNext w:val="0"/>
        <w:keepLines w:val="0"/>
        <w:pageBreakBefore w:val="0"/>
        <w:shd w:val="clear" w:color="auto" w:fill="auto"/>
        <w:kinsoku/>
        <w:wordWrap/>
        <w:topLinePunct w:val="0"/>
        <w:autoSpaceDE/>
        <w:autoSpaceDN/>
        <w:bidi w:val="0"/>
        <w:adjustRightInd/>
        <w:snapToGrid w:val="0"/>
        <w:spacing w:line="590" w:lineRule="exact"/>
        <w:ind w:firstLine="602"/>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1.申报基础材料;</w:t>
      </w:r>
    </w:p>
    <w:p w14:paraId="7C5A459D">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2.获得表彰推广证书、文件复印件。</w:t>
      </w:r>
    </w:p>
    <w:p w14:paraId="3885475C">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60"/>
        <w:jc w:val="both"/>
        <w:textAlignment w:val="auto"/>
        <w:rPr>
          <w:rFonts w:hint="default" w:ascii="楷体" w:hAnsi="楷体" w:eastAsia="楷体" w:cs="CESI楷体-GB2312"/>
          <w:b/>
          <w:kern w:val="2"/>
          <w:sz w:val="32"/>
          <w:szCs w:val="32"/>
          <w:u w:val="none"/>
          <w:lang w:val="en-US" w:eastAsia="zh-CN"/>
        </w:rPr>
      </w:pPr>
      <w:r>
        <w:rPr>
          <w:rFonts w:hint="eastAsia" w:ascii="楷体" w:hAnsi="楷体" w:eastAsia="楷体" w:cs="CESI楷体-GB2312"/>
          <w:b/>
          <w:kern w:val="2"/>
          <w:sz w:val="32"/>
          <w:szCs w:val="32"/>
          <w:u w:val="none"/>
          <w:lang w:val="en-US" w:eastAsia="zh-CN"/>
        </w:rPr>
        <w:t>（五）注意事项</w:t>
      </w:r>
    </w:p>
    <w:p w14:paraId="694D05F4">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同一机构不得重复申领本项奖励。已获省级表彰或推广奖励的，如再获得全国性表彰或推广，可申领差额部分的奖励</w:t>
      </w:r>
      <w:r>
        <w:rPr>
          <w:rFonts w:hint="eastAsia" w:ascii="仿宋_GB2312" w:hAnsi="仿宋_GB2312" w:eastAsia="仿宋_GB2312" w:cs="仿宋_GB2312"/>
          <w:kern w:val="2"/>
          <w:sz w:val="32"/>
          <w:szCs w:val="32"/>
          <w:lang w:eastAsia="zh-CN"/>
        </w:rPr>
        <w:t>。</w:t>
      </w:r>
    </w:p>
    <w:p w14:paraId="7A9F399B">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八、机构经营贡献奖励</w:t>
      </w:r>
    </w:p>
    <w:p w14:paraId="4306B1A2">
      <w:pPr>
        <w:pStyle w:val="7"/>
        <w:keepNext w:val="0"/>
        <w:keepLines w:val="0"/>
        <w:pageBreakBefore w:val="0"/>
        <w:shd w:val="clear" w:color="auto" w:fill="auto"/>
        <w:kinsoku/>
        <w:wordWrap/>
        <w:overflowPunct w:val="0"/>
        <w:topLinePunct w:val="0"/>
        <w:autoSpaceDE/>
        <w:autoSpaceDN/>
        <w:bidi w:val="0"/>
        <w:adjustRightInd/>
        <w:spacing w:before="0" w:beforeAutospacing="0" w:after="0" w:afterAutospacing="0" w:line="590" w:lineRule="exact"/>
        <w:ind w:firstLine="643"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政策条款：</w:t>
      </w:r>
      <w:r>
        <w:rPr>
          <w:rFonts w:hint="eastAsia" w:ascii="仿宋_GB2312" w:hAnsi="仿宋_GB2312" w:eastAsia="仿宋_GB2312" w:cs="仿宋_GB2312"/>
          <w:kern w:val="2"/>
          <w:sz w:val="32"/>
          <w:szCs w:val="32"/>
          <w:lang w:eastAsia="zh-CN"/>
        </w:rPr>
        <w:t>厦门片区法律服务机构及其关联产业机构年度营业收入首次达到1亿元、5000万元、3000万元、2000万元的，可以分别给予一次性100万元、50万元、30万元、20万元的奖励。</w:t>
      </w:r>
    </w:p>
    <w:p w14:paraId="414B666B">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（一）申报对象</w:t>
      </w:r>
    </w:p>
    <w:p w14:paraId="1E168F95">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2021年4月1日起在厦门自贸片区内注册及实际运营的法律服务机构及其关联产业机构。</w:t>
      </w:r>
    </w:p>
    <w:p w14:paraId="4EBB289E">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（二）申报条件</w:t>
      </w:r>
    </w:p>
    <w:p w14:paraId="28D1F9E5">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申报机构年度营业收入首次达到1亿元、5000万元、3000万元、2000万元。</w:t>
      </w:r>
    </w:p>
    <w:p w14:paraId="3B9E83D2">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（三）扶持标准</w:t>
      </w:r>
    </w:p>
    <w:p w14:paraId="3E96FFF7">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按申报机构年营业收入达到的档位，按不同档位给予一次性100万元、50万元、30万元、20万元奖励。</w:t>
      </w:r>
    </w:p>
    <w:p w14:paraId="16FE9BF7">
      <w:pPr>
        <w:pStyle w:val="4"/>
        <w:keepNext w:val="0"/>
        <w:keepLines w:val="0"/>
        <w:pageBreakBefore w:val="0"/>
        <w:kinsoku/>
        <w:wordWrap/>
        <w:topLinePunct w:val="0"/>
        <w:autoSpaceDE/>
        <w:autoSpaceDN/>
        <w:bidi w:val="0"/>
        <w:adjustRightInd/>
        <w:spacing w:line="59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（四）申请材料</w:t>
      </w:r>
    </w:p>
    <w:p w14:paraId="1ED75C9A">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1.申报基础材料;</w:t>
      </w:r>
    </w:p>
    <w:p w14:paraId="0A121C5A">
      <w:pPr>
        <w:pStyle w:val="4"/>
        <w:keepNext w:val="0"/>
        <w:keepLines w:val="0"/>
        <w:pageBreakBefore w:val="0"/>
        <w:kinsoku/>
        <w:wordWrap/>
        <w:topLinePunct w:val="0"/>
        <w:autoSpaceDE/>
        <w:autoSpaceDN/>
        <w:bidi w:val="0"/>
        <w:adjustRightInd/>
        <w:spacing w:line="59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2.由具备相关资质且无不良信用记录的会计师事务所出具的申报机构主营收入专项审计报告。</w:t>
      </w:r>
    </w:p>
    <w:sectPr>
      <w:footerReference r:id="rId3" w:type="default"/>
      <w:pgSz w:w="11906" w:h="16838"/>
      <w:pgMar w:top="1157" w:right="1179" w:bottom="1157" w:left="1179"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D81A98-C4E8-4607-A0E1-571A55F81A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F96CCA0-14D6-415A-830E-9C5F9E0E0C24}"/>
  </w:font>
  <w:font w:name="方正小标宋简体">
    <w:panose1 w:val="03000509000000000000"/>
    <w:charset w:val="86"/>
    <w:family w:val="auto"/>
    <w:pitch w:val="default"/>
    <w:sig w:usb0="00000001" w:usb1="080E0000" w:usb2="00000000" w:usb3="00000000" w:csb0="00040000" w:csb1="00000000"/>
    <w:embedRegular r:id="rId3" w:fontKey="{3D2DD321-CE76-4EB8-A3D8-19C19546E7EC}"/>
  </w:font>
  <w:font w:name="楷体">
    <w:panose1 w:val="02010609060101010101"/>
    <w:charset w:val="86"/>
    <w:family w:val="modern"/>
    <w:pitch w:val="default"/>
    <w:sig w:usb0="800002BF" w:usb1="38CF7CFA" w:usb2="00000016" w:usb3="00000000" w:csb0="00040001" w:csb1="00000000"/>
    <w:embedRegular r:id="rId4" w:fontKey="{7AD6D869-9414-4EEE-A121-C0A305A7A72F}"/>
  </w:font>
  <w:font w:name="CESI楷体-GB2312">
    <w:altName w:val="宋体"/>
    <w:panose1 w:val="02000500000000000000"/>
    <w:charset w:val="86"/>
    <w:family w:val="auto"/>
    <w:pitch w:val="default"/>
    <w:sig w:usb0="00000000" w:usb1="00000000" w:usb2="00000012" w:usb3="00000000" w:csb0="0004000F" w:csb1="00000000"/>
    <w:embedRegular r:id="rId5" w:fontKey="{1476C55A-6C2D-4B61-9189-66598F750E9D}"/>
  </w:font>
  <w:font w:name="仿宋_GB2312">
    <w:altName w:val="仿宋"/>
    <w:panose1 w:val="02010609030101010101"/>
    <w:charset w:val="86"/>
    <w:family w:val="modern"/>
    <w:pitch w:val="default"/>
    <w:sig w:usb0="00000000" w:usb1="00000000" w:usb2="00000000" w:usb3="00000000" w:csb0="00040000" w:csb1="00000000"/>
    <w:embedRegular r:id="rId6" w:fontKey="{09EC4DFD-EFD6-4921-B766-60C9094425E6}"/>
  </w:font>
  <w:font w:name="仿宋">
    <w:panose1 w:val="02010609060101010101"/>
    <w:charset w:val="86"/>
    <w:family w:val="modern"/>
    <w:pitch w:val="default"/>
    <w:sig w:usb0="800002BF" w:usb1="38CF7CFA" w:usb2="00000016" w:usb3="00000000" w:csb0="00040001" w:csb1="00000000"/>
    <w:embedRegular r:id="rId7" w:fontKey="{279B2A67-66FF-431A-AC16-02A96F5E0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1D9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EF5A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7EF5A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GM4YjczZDJhYzBhZWRkMzJiOWI2ZDExYTNhNzIifQ=="/>
  </w:docVars>
  <w:rsids>
    <w:rsidRoot w:val="01F97472"/>
    <w:rsid w:val="000022C0"/>
    <w:rsid w:val="00037E2C"/>
    <w:rsid w:val="002643EE"/>
    <w:rsid w:val="003A50EC"/>
    <w:rsid w:val="003D63D1"/>
    <w:rsid w:val="003F15F7"/>
    <w:rsid w:val="005B47B0"/>
    <w:rsid w:val="0066470C"/>
    <w:rsid w:val="007079F1"/>
    <w:rsid w:val="008D1B8D"/>
    <w:rsid w:val="009D0F35"/>
    <w:rsid w:val="01F97472"/>
    <w:rsid w:val="01FD102B"/>
    <w:rsid w:val="03492467"/>
    <w:rsid w:val="04E54CF0"/>
    <w:rsid w:val="075F6EB2"/>
    <w:rsid w:val="07A03F35"/>
    <w:rsid w:val="07F0151F"/>
    <w:rsid w:val="082B248B"/>
    <w:rsid w:val="0A985E45"/>
    <w:rsid w:val="0CA61D08"/>
    <w:rsid w:val="0CBA7720"/>
    <w:rsid w:val="0D57352A"/>
    <w:rsid w:val="0DE13B1F"/>
    <w:rsid w:val="0E3F3599"/>
    <w:rsid w:val="0ED36DD2"/>
    <w:rsid w:val="0FF71A98"/>
    <w:rsid w:val="10976326"/>
    <w:rsid w:val="14026262"/>
    <w:rsid w:val="14430849"/>
    <w:rsid w:val="166650FD"/>
    <w:rsid w:val="16831F71"/>
    <w:rsid w:val="16D05785"/>
    <w:rsid w:val="17541F05"/>
    <w:rsid w:val="17770413"/>
    <w:rsid w:val="18AC4297"/>
    <w:rsid w:val="1945485E"/>
    <w:rsid w:val="19775FE6"/>
    <w:rsid w:val="1ADC379F"/>
    <w:rsid w:val="1BC4709C"/>
    <w:rsid w:val="1D5A5607"/>
    <w:rsid w:val="1E6A3007"/>
    <w:rsid w:val="205820E7"/>
    <w:rsid w:val="20601101"/>
    <w:rsid w:val="23006300"/>
    <w:rsid w:val="249A5CC0"/>
    <w:rsid w:val="253430AE"/>
    <w:rsid w:val="258B2B21"/>
    <w:rsid w:val="26EE4F8D"/>
    <w:rsid w:val="27595274"/>
    <w:rsid w:val="28664940"/>
    <w:rsid w:val="287571F4"/>
    <w:rsid w:val="29930F11"/>
    <w:rsid w:val="2ACF2AFD"/>
    <w:rsid w:val="2B7A4BE2"/>
    <w:rsid w:val="2D510A7D"/>
    <w:rsid w:val="2F900653"/>
    <w:rsid w:val="2FEBC01F"/>
    <w:rsid w:val="301B2A9B"/>
    <w:rsid w:val="308548E9"/>
    <w:rsid w:val="31854CE5"/>
    <w:rsid w:val="31BC5DBA"/>
    <w:rsid w:val="32BB6F8C"/>
    <w:rsid w:val="32D85BE7"/>
    <w:rsid w:val="37147113"/>
    <w:rsid w:val="3837679B"/>
    <w:rsid w:val="3905525C"/>
    <w:rsid w:val="3A6629FF"/>
    <w:rsid w:val="3B9B59D4"/>
    <w:rsid w:val="3C894806"/>
    <w:rsid w:val="3DDA111F"/>
    <w:rsid w:val="3DF7583B"/>
    <w:rsid w:val="3F286E52"/>
    <w:rsid w:val="3F6260FA"/>
    <w:rsid w:val="400D1FB7"/>
    <w:rsid w:val="42960AF0"/>
    <w:rsid w:val="432B64E6"/>
    <w:rsid w:val="435B418B"/>
    <w:rsid w:val="4363143A"/>
    <w:rsid w:val="43AF701F"/>
    <w:rsid w:val="47FA5757"/>
    <w:rsid w:val="4910591B"/>
    <w:rsid w:val="4A246184"/>
    <w:rsid w:val="4B0A6A3E"/>
    <w:rsid w:val="4D606247"/>
    <w:rsid w:val="4E2A6045"/>
    <w:rsid w:val="4FB37546"/>
    <w:rsid w:val="55393D66"/>
    <w:rsid w:val="55472537"/>
    <w:rsid w:val="55974F14"/>
    <w:rsid w:val="55EB7177"/>
    <w:rsid w:val="567F019A"/>
    <w:rsid w:val="59313E2B"/>
    <w:rsid w:val="5977CE50"/>
    <w:rsid w:val="5C183631"/>
    <w:rsid w:val="5DC67AEE"/>
    <w:rsid w:val="5DCD784B"/>
    <w:rsid w:val="5DF66B90"/>
    <w:rsid w:val="5F9A5E4E"/>
    <w:rsid w:val="5FDFB28C"/>
    <w:rsid w:val="5FEC9E7A"/>
    <w:rsid w:val="611761E6"/>
    <w:rsid w:val="618230F7"/>
    <w:rsid w:val="62AC5745"/>
    <w:rsid w:val="63365EBB"/>
    <w:rsid w:val="63C82F8A"/>
    <w:rsid w:val="6452519C"/>
    <w:rsid w:val="647028D2"/>
    <w:rsid w:val="65F235B0"/>
    <w:rsid w:val="678533DE"/>
    <w:rsid w:val="68733125"/>
    <w:rsid w:val="69AA3B33"/>
    <w:rsid w:val="69CC5B40"/>
    <w:rsid w:val="6C931A68"/>
    <w:rsid w:val="6D8A61D8"/>
    <w:rsid w:val="6D8E1BE1"/>
    <w:rsid w:val="6F7527B2"/>
    <w:rsid w:val="6FBA17E0"/>
    <w:rsid w:val="72062BA0"/>
    <w:rsid w:val="74C8655F"/>
    <w:rsid w:val="751002F7"/>
    <w:rsid w:val="7709593C"/>
    <w:rsid w:val="773C3F78"/>
    <w:rsid w:val="7B5A3554"/>
    <w:rsid w:val="7B8F3645"/>
    <w:rsid w:val="7D5ABE86"/>
    <w:rsid w:val="8FDE9B04"/>
    <w:rsid w:val="AC4F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Plain Text"/>
    <w:basedOn w:val="1"/>
    <w:qFormat/>
    <w:uiPriority w:val="0"/>
    <w:rPr>
      <w:rFonts w:ascii="宋体" w:cs="Courier New"/>
      <w:color w:val="auto"/>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next w:val="4"/>
    <w:unhideWhenUsed/>
    <w:qFormat/>
    <w:uiPriority w:val="0"/>
    <w:pPr>
      <w:spacing w:before="100" w:beforeAutospacing="1" w:after="100" w:afterAutospacing="1"/>
      <w:jc w:val="left"/>
    </w:pPr>
    <w:rPr>
      <w:rFonts w:cs="Times New Roman"/>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字符"/>
    <w:basedOn w:val="10"/>
    <w:link w:val="6"/>
    <w:qFormat/>
    <w:uiPriority w:val="0"/>
    <w:rPr>
      <w:kern w:val="2"/>
      <w:sz w:val="18"/>
      <w:szCs w:val="18"/>
    </w:rPr>
  </w:style>
  <w:style w:type="character" w:customStyle="1" w:styleId="12">
    <w:name w:val="页脚 字符"/>
    <w:basedOn w:val="10"/>
    <w:link w:val="5"/>
    <w:qFormat/>
    <w:uiPriority w:val="0"/>
    <w:rPr>
      <w:kern w:val="2"/>
      <w:sz w:val="18"/>
      <w:szCs w:val="18"/>
    </w:rPr>
  </w:style>
  <w:style w:type="paragraph" w:customStyle="1" w:styleId="13">
    <w:name w:val="正文 A"/>
    <w:qFormat/>
    <w:uiPriority w:val="0"/>
    <w:pPr>
      <w:framePr w:wrap="around" w:vAnchor="margin" w:hAnchor="text" w:yAlign="top"/>
      <w:widowControl w:val="0"/>
      <w:jc w:val="both"/>
    </w:pPr>
    <w:rPr>
      <w:rFonts w:ascii="Calibri" w:hAnsi="Calibri" w:eastAsia="Calibri" w:cs="Calibri"/>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5814</Words>
  <Characters>6052</Characters>
  <Lines>6</Lines>
  <Paragraphs>1</Paragraphs>
  <TotalTime>33</TotalTime>
  <ScaleCrop>false</ScaleCrop>
  <LinksUpToDate>false</LinksUpToDate>
  <CharactersWithSpaces>6346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2023-06-03T11:00:00Z</dcterms:created>
  <dc:creator>willsun</dc:creator>
  <cp:lastModifiedBy>果烯烃</cp:lastModifiedBy>
  <cp:lastPrinted>2025-06-10T19:29:00Z</cp:lastPrinted>
  <dcterms:modified xsi:type="dcterms:W3CDTF">2025-11-26T01:00:18Z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4692784E9DE141A9A494B1A4B208D246_13</vt:lpwstr>
  </property>
  <property fmtid="{D5CDD505-2E9C-101B-9397-08002B2CF9AE}" pid="4" name="KSOTemplateDocerSaveRecord">
    <vt:lpwstr>eyJoZGlkIjoiMDY5NmFjMmM4ZTljMGJiZDAxN2JmYTc0NGI0NmFiNDgiLCJ1c2VySWQiOiI0OTk1MTUxNzQifQ==</vt:lpwstr>
  </property>
</Properties>
</file>