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A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</w:t>
      </w:r>
    </w:p>
    <w:p w14:paraId="4CF0B696">
      <w:pPr>
        <w:widowControl/>
        <w:spacing w:line="360" w:lineRule="auto"/>
        <w:ind w:firstLine="708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屿路节点环境提升工程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投资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 w:bidi="ar"/>
        </w:rPr>
        <w:t>概算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审核汇总表</w:t>
      </w:r>
    </w:p>
    <w:p w14:paraId="295AD3EF">
      <w:pPr>
        <w:widowControl/>
        <w:spacing w:line="360" w:lineRule="auto"/>
        <w:ind w:firstLine="408" w:firstLineChars="200"/>
        <w:jc w:val="right"/>
        <w:textAlignment w:val="center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bidi="ar"/>
        </w:rPr>
        <w:t>单位：万元</w:t>
      </w:r>
      <w:bookmarkStart w:id="0" w:name="_GoBack"/>
      <w:bookmarkEnd w:id="0"/>
    </w:p>
    <w:tbl>
      <w:tblPr>
        <w:tblStyle w:val="19"/>
        <w:tblW w:w="0" w:type="auto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875"/>
        <w:gridCol w:w="544"/>
        <w:gridCol w:w="1219"/>
        <w:gridCol w:w="1069"/>
        <w:gridCol w:w="1050"/>
        <w:gridCol w:w="1143"/>
        <w:gridCol w:w="2090"/>
      </w:tblGrid>
      <w:tr w14:paraId="07A2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  <w:p w14:paraId="08CD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送审</w:t>
            </w:r>
          </w:p>
          <w:p w14:paraId="4B8D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AF1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审定</w:t>
            </w:r>
          </w:p>
          <w:p w14:paraId="7FE0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增减</w:t>
            </w:r>
          </w:p>
          <w:p w14:paraId="4EDB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B0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2997.99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2274.24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-723.75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-24.14%</w:t>
            </w:r>
          </w:p>
        </w:tc>
      </w:tr>
      <w:tr w14:paraId="1E6E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5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8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5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E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9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A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8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含扬尘防治措施费和施工现场远程视频监控使用费</w:t>
            </w:r>
          </w:p>
        </w:tc>
      </w:tr>
      <w:tr w14:paraId="364E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特殊路基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E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14397.49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D9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1147.67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688.13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-459.54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含特殊路基处理</w:t>
            </w:r>
          </w:p>
        </w:tc>
      </w:tr>
      <w:tr w14:paraId="1D16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7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18459.90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59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1330.47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1168.33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-162.14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含拆除工程</w:t>
            </w:r>
          </w:p>
        </w:tc>
      </w:tr>
      <w:tr w14:paraId="7C34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0.570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C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67.41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-7.15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施工期间交通组织措施、施工围挡</w:t>
            </w:r>
          </w:p>
        </w:tc>
      </w:tr>
      <w:tr w14:paraId="490F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981.60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218.44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196.31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-22.13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8A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含600*360可调式盖板截水沟</w:t>
            </w:r>
          </w:p>
        </w:tc>
      </w:tr>
      <w:tr w14:paraId="6DF4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68.72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E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-22.57 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6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含4套智慧灯杆，绿化带破除恢复</w:t>
            </w:r>
          </w:p>
        </w:tc>
      </w:tr>
      <w:tr w14:paraId="4F69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E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5B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390.20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25.34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64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-20.22 </w:t>
            </w:r>
          </w:p>
        </w:tc>
        <w:tc>
          <w:tcPr>
            <w:tcW w:w="2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E3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现状管线保护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9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</w:t>
            </w:r>
          </w:p>
        </w:tc>
      </w:tr>
      <w:tr w14:paraId="28C6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临时用水用电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F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-30.00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</w:t>
            </w:r>
          </w:p>
        </w:tc>
      </w:tr>
      <w:tr w14:paraId="23EA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A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409.91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263.86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3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-146.05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-35.63%</w:t>
            </w:r>
          </w:p>
        </w:tc>
      </w:tr>
      <w:tr w14:paraId="3A52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前期工作咨询费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9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F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6.62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-1.56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2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C1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F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65.31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-23.09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23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A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勘察测量费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1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24.95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-23.12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含管线物探费</w:t>
            </w:r>
          </w:p>
        </w:tc>
      </w:tr>
      <w:tr w14:paraId="2F50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1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1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65.72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-17.10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E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1F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2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设计文件审查费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3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1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1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-1.52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0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D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B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工程建设监理费 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9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9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1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60.68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-15.24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0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28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0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9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11.01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-4.97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1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E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造价咨询费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0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0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7.07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-11.00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B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F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工程检测费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6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11.37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-3.63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17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规划验收测量费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5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4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-5.00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E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6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溯源排查费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F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9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6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-25.60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5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E4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管线物探费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2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C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5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2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-10.00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含勘察测量费</w:t>
            </w:r>
          </w:p>
        </w:tc>
      </w:tr>
      <w:tr w14:paraId="501A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规划定线费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1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-2.00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83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工程款支付担保</w:t>
            </w:r>
          </w:p>
          <w:p w14:paraId="3F53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0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-0.31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9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E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其他规费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F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-1.91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含规划定线费、规划验收测量费等</w:t>
            </w:r>
          </w:p>
        </w:tc>
      </w:tr>
      <w:tr w14:paraId="2700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D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-39.05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-23.53%</w:t>
            </w:r>
          </w:p>
        </w:tc>
      </w:tr>
      <w:tr w14:paraId="5863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建设期利息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2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2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-85.39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9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总投资概算（不含迁改费）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0.570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3659.25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2665.01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-994.24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-27.17%</w:t>
            </w:r>
          </w:p>
        </w:tc>
      </w:tr>
      <w:tr w14:paraId="2CE8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0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迁改费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3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未审暂列</w:t>
            </w:r>
          </w:p>
        </w:tc>
      </w:tr>
      <w:tr w14:paraId="4E8E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项目总投资合计（含迁改费）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0.570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4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3709.25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2715.01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-994.24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-26.80%</w:t>
            </w:r>
          </w:p>
        </w:tc>
      </w:tr>
    </w:tbl>
    <w:p w14:paraId="5993F925"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00" w:leftChars="0"/>
        <w:textAlignment w:val="auto"/>
        <w:rPr>
          <w:rFonts w:hint="default"/>
          <w:lang w:val="en" w:eastAsia="zh-CN"/>
        </w:rPr>
      </w:pPr>
    </w:p>
    <w:p w14:paraId="5CCD6B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952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1"/>
          <w:szCs w:val="31"/>
          <w:lang w:val="en" w:eastAsia="zh-CN"/>
        </w:rPr>
      </w:pPr>
    </w:p>
    <w:p w14:paraId="4090D8B1">
      <w:pPr>
        <w:rPr>
          <w:rFonts w:hint="eastAsia"/>
          <w:lang w:val="en-US" w:eastAsia="zh-CN"/>
        </w:rPr>
      </w:pPr>
    </w:p>
    <w:p w14:paraId="3C28AB18">
      <w:pPr>
        <w:pStyle w:val="2"/>
        <w:rPr>
          <w:rFonts w:hint="eastAsia"/>
          <w:lang w:val="en-US" w:eastAsia="zh-CN"/>
        </w:rPr>
      </w:pPr>
    </w:p>
    <w:p w14:paraId="30188B64">
      <w:pPr>
        <w:rPr>
          <w:rFonts w:hint="eastAsia"/>
          <w:lang w:val="en-US" w:eastAsia="zh-CN"/>
        </w:rPr>
      </w:pPr>
    </w:p>
    <w:p w14:paraId="3481D866">
      <w:pPr>
        <w:pStyle w:val="2"/>
        <w:rPr>
          <w:rFonts w:hint="eastAsia"/>
          <w:lang w:val="en-US" w:eastAsia="zh-CN"/>
        </w:rPr>
      </w:pPr>
    </w:p>
    <w:p w14:paraId="34EFD30F">
      <w:pPr>
        <w:pStyle w:val="27"/>
        <w:rPr>
          <w:rFonts w:hint="eastAsia"/>
        </w:rPr>
      </w:pPr>
    </w:p>
    <w:p w14:paraId="02983821">
      <w:pPr>
        <w:widowControl/>
        <w:tabs>
          <w:tab w:val="left" w:pos="502"/>
        </w:tabs>
        <w:wordWrap/>
        <w:spacing w:line="530" w:lineRule="exact"/>
        <w:ind w:right="0" w:firstLine="274" w:firstLineChars="100"/>
        <w:jc w:val="left"/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54610</wp:posOffset>
                </wp:positionV>
                <wp:extent cx="5715000" cy="0"/>
                <wp:effectExtent l="0" t="0" r="0" b="0"/>
                <wp:wrapNone/>
                <wp:docPr id="2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-0.05pt;margin-top:4.3pt;height:0pt;width:450pt;z-index:251660288;mso-width-relative:page;mso-height-relative:page;" filled="f" stroked="t" coordsize="21600,21600" o:gfxdata="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O/PVNMAAAAF&#10;AQAADwAAAAAAAAABACAAAAAiAAAAZHJzL2Rvd25yZXYueG1sUEsBAhQAFAAAAAgAh07iQIBGDIr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5715000" cy="0"/>
                <wp:effectExtent l="0" t="0" r="0" b="0"/>
                <wp:wrapNone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0pt;margin-top:24.9pt;height:0pt;width:450pt;z-index:251659264;mso-width-relative:page;mso-height-relative:page;" filled="f" stroked="t" coordsize="21600,21600" o:gfxdata="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tmXvtMAAAAG&#10;AQAADwAAAAAAAAABACAAAAAiAAAAZHJzL2Rvd25yZXYueG1sUEsBAhQAFAAAAAgAh07iQLb8aB7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16"/>
          <w:sz w:val="28"/>
          <w:szCs w:val="28"/>
        </w:rPr>
        <w:t>福建自贸试验区厦门片区管委会办公室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default" w:ascii="仿宋_GB2312" w:eastAsia="仿宋_GB2312"/>
          <w:sz w:val="28"/>
          <w:szCs w:val="28"/>
          <w:lang w:val="en" w:eastAsia="zh-CN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2098" w:left="1531" w:header="851" w:footer="1474" w:gutter="0"/>
      <w:pgNumType w:fmt="decimal"/>
      <w:cols w:space="720" w:num="1"/>
      <w:rtlGutter w:val="0"/>
      <w:docGrid w:type="linesAndChars" w:linePitch="590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8841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7745" cy="436880"/>
              <wp:effectExtent l="0" t="0" r="0" b="0"/>
              <wp:wrapNone/>
              <wp:docPr id="3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DCB3F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77" o:spid="_x0000_s1026" o:spt="202" type="#_x0000_t202" style="position:absolute;left:0pt;margin-top:0pt;height:34.4pt;width:79.35pt;mso-position-horizontal:outside;mso-position-horizontal-relative:margin;z-index:251661312;mso-width-relative:page;mso-height-relative:page;" filled="f" stroked="f" coordsize="21600,21600" o:gfxdata="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/TIt/UAAAABAEAAA8AAAAAAAAA&#10;AQAgAAAAIgAAAGRycy9kb3ducmV2LnhtbFBLAQIUABQAAAAIAIdO4kC1pGFM3AEAAKYDAAAOAAAA&#10;AAAAAAEAIAAAACM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7DCB3F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2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WI0ZjhhYzJhNTJjY2VmODU4N2U2OTFlYjNkM2UifQ=="/>
  </w:docVars>
  <w:rsids>
    <w:rsidRoot w:val="0053544B"/>
    <w:rsid w:val="04C72044"/>
    <w:rsid w:val="0EAF3ABD"/>
    <w:rsid w:val="11304652"/>
    <w:rsid w:val="13984F4B"/>
    <w:rsid w:val="1559698C"/>
    <w:rsid w:val="15BC50FA"/>
    <w:rsid w:val="167735D1"/>
    <w:rsid w:val="17730C7E"/>
    <w:rsid w:val="195F7D37"/>
    <w:rsid w:val="19F934F7"/>
    <w:rsid w:val="1BFFC521"/>
    <w:rsid w:val="1D95C4EC"/>
    <w:rsid w:val="1F31968D"/>
    <w:rsid w:val="1F7920A2"/>
    <w:rsid w:val="1FDB89BD"/>
    <w:rsid w:val="1FEF492C"/>
    <w:rsid w:val="21B85CA8"/>
    <w:rsid w:val="2466559F"/>
    <w:rsid w:val="24DA7FE1"/>
    <w:rsid w:val="26B7E4FC"/>
    <w:rsid w:val="26C765D1"/>
    <w:rsid w:val="27DFC8F4"/>
    <w:rsid w:val="29BD5218"/>
    <w:rsid w:val="2D9FC893"/>
    <w:rsid w:val="2DDF8AAE"/>
    <w:rsid w:val="2FB718E8"/>
    <w:rsid w:val="2FE30312"/>
    <w:rsid w:val="2FE38227"/>
    <w:rsid w:val="3083338A"/>
    <w:rsid w:val="33989909"/>
    <w:rsid w:val="33DD14CD"/>
    <w:rsid w:val="36EF26EB"/>
    <w:rsid w:val="377BFD9C"/>
    <w:rsid w:val="378D7A6D"/>
    <w:rsid w:val="37AF7EAC"/>
    <w:rsid w:val="37FF8A42"/>
    <w:rsid w:val="3B7968E8"/>
    <w:rsid w:val="3C725279"/>
    <w:rsid w:val="3C7D4EC7"/>
    <w:rsid w:val="3D3D817F"/>
    <w:rsid w:val="3EFD0A6E"/>
    <w:rsid w:val="3F7FAFA6"/>
    <w:rsid w:val="3F8F482D"/>
    <w:rsid w:val="3F9F2AC1"/>
    <w:rsid w:val="3FDB6D16"/>
    <w:rsid w:val="3FE13048"/>
    <w:rsid w:val="400242A3"/>
    <w:rsid w:val="43344887"/>
    <w:rsid w:val="43381D23"/>
    <w:rsid w:val="465EC583"/>
    <w:rsid w:val="47BF5484"/>
    <w:rsid w:val="47EF8F3D"/>
    <w:rsid w:val="47FEA0E8"/>
    <w:rsid w:val="4BBFF47B"/>
    <w:rsid w:val="4BFF9057"/>
    <w:rsid w:val="4CA96F49"/>
    <w:rsid w:val="4CEFFB29"/>
    <w:rsid w:val="4DFA26CF"/>
    <w:rsid w:val="4F785FA4"/>
    <w:rsid w:val="4FF361A6"/>
    <w:rsid w:val="4FF7093D"/>
    <w:rsid w:val="4FF78471"/>
    <w:rsid w:val="50444125"/>
    <w:rsid w:val="50F0341A"/>
    <w:rsid w:val="51F940FF"/>
    <w:rsid w:val="533644E6"/>
    <w:rsid w:val="534A382B"/>
    <w:rsid w:val="53DA5E48"/>
    <w:rsid w:val="53EB17D8"/>
    <w:rsid w:val="55E30625"/>
    <w:rsid w:val="57833DFC"/>
    <w:rsid w:val="57FBB9C3"/>
    <w:rsid w:val="57FF831A"/>
    <w:rsid w:val="5ADB60C7"/>
    <w:rsid w:val="5B53CCC3"/>
    <w:rsid w:val="5BEEC0D9"/>
    <w:rsid w:val="5C9DA197"/>
    <w:rsid w:val="5D2FC837"/>
    <w:rsid w:val="5DBBC864"/>
    <w:rsid w:val="5ECD26B8"/>
    <w:rsid w:val="5ECF2FA8"/>
    <w:rsid w:val="5F3FFA63"/>
    <w:rsid w:val="5F96DA52"/>
    <w:rsid w:val="5FBDBAE3"/>
    <w:rsid w:val="5FBECB17"/>
    <w:rsid w:val="5FF757F1"/>
    <w:rsid w:val="5FFF654A"/>
    <w:rsid w:val="639B15C9"/>
    <w:rsid w:val="659F9E87"/>
    <w:rsid w:val="65BFB00F"/>
    <w:rsid w:val="67176ADE"/>
    <w:rsid w:val="677DE64D"/>
    <w:rsid w:val="6A73C2B9"/>
    <w:rsid w:val="6BFAE222"/>
    <w:rsid w:val="6E3C28F3"/>
    <w:rsid w:val="6E3F5599"/>
    <w:rsid w:val="6E77C08D"/>
    <w:rsid w:val="6E7D3CE3"/>
    <w:rsid w:val="6ED8759E"/>
    <w:rsid w:val="6EEB1858"/>
    <w:rsid w:val="6EF6FC5E"/>
    <w:rsid w:val="6F5AFB24"/>
    <w:rsid w:val="6FACB48C"/>
    <w:rsid w:val="6FD7C050"/>
    <w:rsid w:val="6FFB1C43"/>
    <w:rsid w:val="6FFD0F61"/>
    <w:rsid w:val="6FFE55D9"/>
    <w:rsid w:val="737D1979"/>
    <w:rsid w:val="74FFEEAB"/>
    <w:rsid w:val="75EE50C6"/>
    <w:rsid w:val="775BDBE5"/>
    <w:rsid w:val="778EB9F8"/>
    <w:rsid w:val="77CD636D"/>
    <w:rsid w:val="77DD4423"/>
    <w:rsid w:val="77F13519"/>
    <w:rsid w:val="77FE846A"/>
    <w:rsid w:val="797AC7C4"/>
    <w:rsid w:val="797C5284"/>
    <w:rsid w:val="79BB0910"/>
    <w:rsid w:val="79BFAFA3"/>
    <w:rsid w:val="79E6F69C"/>
    <w:rsid w:val="7A5B3DE6"/>
    <w:rsid w:val="7A77268A"/>
    <w:rsid w:val="7A8FF24A"/>
    <w:rsid w:val="7AA67873"/>
    <w:rsid w:val="7BE7621E"/>
    <w:rsid w:val="7C03456C"/>
    <w:rsid w:val="7CCFB2F1"/>
    <w:rsid w:val="7DD3547C"/>
    <w:rsid w:val="7DDF2B26"/>
    <w:rsid w:val="7E8F13FB"/>
    <w:rsid w:val="7EBBB76C"/>
    <w:rsid w:val="7ED68A66"/>
    <w:rsid w:val="7F3724BD"/>
    <w:rsid w:val="7F5AD4BD"/>
    <w:rsid w:val="7F75FFCA"/>
    <w:rsid w:val="7F793A1C"/>
    <w:rsid w:val="7F7A76DB"/>
    <w:rsid w:val="7F7F0D89"/>
    <w:rsid w:val="7FA96328"/>
    <w:rsid w:val="7FABA2CC"/>
    <w:rsid w:val="7FB3F6B2"/>
    <w:rsid w:val="7FBB45AA"/>
    <w:rsid w:val="7FBF01BA"/>
    <w:rsid w:val="7FD988C6"/>
    <w:rsid w:val="7FE80070"/>
    <w:rsid w:val="7FF6BBAB"/>
    <w:rsid w:val="7FFE0BD0"/>
    <w:rsid w:val="7FFF9EAF"/>
    <w:rsid w:val="7FFFE0FA"/>
    <w:rsid w:val="875913EC"/>
    <w:rsid w:val="96EB864D"/>
    <w:rsid w:val="99FF4E17"/>
    <w:rsid w:val="9BC1C5E8"/>
    <w:rsid w:val="9EBFBE7D"/>
    <w:rsid w:val="9F3F4C1D"/>
    <w:rsid w:val="A6270501"/>
    <w:rsid w:val="A7FF3833"/>
    <w:rsid w:val="ABA7F6A0"/>
    <w:rsid w:val="ABBBC0B3"/>
    <w:rsid w:val="ACFCDD1B"/>
    <w:rsid w:val="ACFD0D31"/>
    <w:rsid w:val="AD564506"/>
    <w:rsid w:val="AD7065A9"/>
    <w:rsid w:val="AF770F26"/>
    <w:rsid w:val="AFF3F784"/>
    <w:rsid w:val="AFFA93F2"/>
    <w:rsid w:val="B27F7034"/>
    <w:rsid w:val="B2F62FD4"/>
    <w:rsid w:val="B6FEC1F7"/>
    <w:rsid w:val="B7D90B9A"/>
    <w:rsid w:val="B9DB2461"/>
    <w:rsid w:val="BA7B23C6"/>
    <w:rsid w:val="BADF2256"/>
    <w:rsid w:val="BADFEBF1"/>
    <w:rsid w:val="BBE782FF"/>
    <w:rsid w:val="BC5F4386"/>
    <w:rsid w:val="BCFB990C"/>
    <w:rsid w:val="BD676F41"/>
    <w:rsid w:val="BDF72637"/>
    <w:rsid w:val="BEF2323C"/>
    <w:rsid w:val="BF1BE0EA"/>
    <w:rsid w:val="BF5785BD"/>
    <w:rsid w:val="BF9F1EB8"/>
    <w:rsid w:val="BFBFA2F4"/>
    <w:rsid w:val="BFFB1D98"/>
    <w:rsid w:val="C5C83FEC"/>
    <w:rsid w:val="CE2EA1C3"/>
    <w:rsid w:val="CF613B64"/>
    <w:rsid w:val="CFAA6028"/>
    <w:rsid w:val="CFBF35D2"/>
    <w:rsid w:val="D7BF6599"/>
    <w:rsid w:val="D7CF5F6B"/>
    <w:rsid w:val="D7FBA817"/>
    <w:rsid w:val="D7FF110C"/>
    <w:rsid w:val="D7FF9E35"/>
    <w:rsid w:val="DCAE3107"/>
    <w:rsid w:val="DD784FDA"/>
    <w:rsid w:val="DE7F9642"/>
    <w:rsid w:val="DEBDDCA5"/>
    <w:rsid w:val="DF5F4C3B"/>
    <w:rsid w:val="DF8EFD53"/>
    <w:rsid w:val="E3FE3D7E"/>
    <w:rsid w:val="E4ED6D8A"/>
    <w:rsid w:val="E57DD814"/>
    <w:rsid w:val="EAB570E3"/>
    <w:rsid w:val="EE3D8637"/>
    <w:rsid w:val="EEE77B4B"/>
    <w:rsid w:val="EF6E50BE"/>
    <w:rsid w:val="EFFF1D8F"/>
    <w:rsid w:val="F0EACA60"/>
    <w:rsid w:val="F17F2B50"/>
    <w:rsid w:val="F61F0FC8"/>
    <w:rsid w:val="F66DAEBE"/>
    <w:rsid w:val="F6C7CECB"/>
    <w:rsid w:val="F78FA0CF"/>
    <w:rsid w:val="F7DFFA6B"/>
    <w:rsid w:val="F7EF607B"/>
    <w:rsid w:val="F7F61693"/>
    <w:rsid w:val="F93F1E5D"/>
    <w:rsid w:val="F9DFE295"/>
    <w:rsid w:val="F9F359B8"/>
    <w:rsid w:val="F9FFA1CB"/>
    <w:rsid w:val="FA37CF76"/>
    <w:rsid w:val="FA7C0B52"/>
    <w:rsid w:val="FB2373E3"/>
    <w:rsid w:val="FB6F08F1"/>
    <w:rsid w:val="FBB35D0B"/>
    <w:rsid w:val="FBF6B6D3"/>
    <w:rsid w:val="FBFD5C9C"/>
    <w:rsid w:val="FCFF11B6"/>
    <w:rsid w:val="FD3B0E86"/>
    <w:rsid w:val="FD471E86"/>
    <w:rsid w:val="FD7529B7"/>
    <w:rsid w:val="FDA318F3"/>
    <w:rsid w:val="FDDF4AE5"/>
    <w:rsid w:val="FDED82D1"/>
    <w:rsid w:val="FDFFE30F"/>
    <w:rsid w:val="FE6C21B5"/>
    <w:rsid w:val="FE734873"/>
    <w:rsid w:val="FE9F34FF"/>
    <w:rsid w:val="FEBD929A"/>
    <w:rsid w:val="FEDD5E4A"/>
    <w:rsid w:val="FEF7279D"/>
    <w:rsid w:val="FEFFAF5C"/>
    <w:rsid w:val="FF2B6C40"/>
    <w:rsid w:val="FF3F9CB9"/>
    <w:rsid w:val="FF49966E"/>
    <w:rsid w:val="FF5B957E"/>
    <w:rsid w:val="FF7791DB"/>
    <w:rsid w:val="FFAFF586"/>
    <w:rsid w:val="FFBFB011"/>
    <w:rsid w:val="FFDF9401"/>
    <w:rsid w:val="FFF6ADBD"/>
    <w:rsid w:val="FFFE2654"/>
    <w:rsid w:val="FFFF6933"/>
    <w:rsid w:val="FFFFAB1E"/>
    <w:rsid w:val="FFFFB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宋体" w:hAnsi="Times New Roman" w:eastAsia="宋体" w:cs="Times New Roman"/>
      <w:kern w:val="36"/>
      <w:sz w:val="24"/>
      <w:szCs w:val="24"/>
      <w:lang w:val="en-US" w:eastAsia="zh-CN" w:bidi="ar-SA"/>
    </w:rPr>
  </w:style>
  <w:style w:type="character" w:default="1" w:styleId="21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header"/>
    <w:basedOn w:val="1"/>
    <w:next w:val="7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footer"/>
    <w:basedOn w:val="1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 Char"/>
    <w:basedOn w:val="1"/>
    <w:qFormat/>
    <w:uiPriority w:val="0"/>
  </w:style>
  <w:style w:type="paragraph" w:styleId="9">
    <w:name w:val="Body Text Indent"/>
    <w:basedOn w:val="1"/>
    <w:next w:val="1"/>
    <w:qFormat/>
    <w:uiPriority w:val="0"/>
    <w:pPr>
      <w:widowControl/>
      <w:ind w:firstLine="480"/>
    </w:pPr>
    <w:rPr>
      <w:rFonts w:ascii="PMingLiU" w:hAnsi="PMingLiU" w:eastAsia="PMingLiU"/>
      <w:sz w:val="24"/>
      <w:lang w:eastAsia="zh-TW"/>
    </w:rPr>
  </w:style>
  <w:style w:type="paragraph" w:styleId="10">
    <w:name w:val="Plain Text"/>
    <w:basedOn w:val="1"/>
    <w:qFormat/>
    <w:uiPriority w:val="0"/>
    <w:rPr>
      <w:rFonts w:ascii="宋体" w:eastAsia="宋体" w:cs="Times New Roman"/>
      <w:szCs w:val="21"/>
      <w:lang w:bidi="ar-SA"/>
    </w:rPr>
  </w:style>
  <w:style w:type="paragraph" w:styleId="11">
    <w:name w:val="Date"/>
    <w:basedOn w:val="1"/>
    <w:next w:val="1"/>
    <w:qFormat/>
    <w:uiPriority w:val="0"/>
    <w:pPr>
      <w:ind w:left="2500" w:leftChars="2500"/>
    </w:pPr>
  </w:style>
  <w:style w:type="paragraph" w:styleId="12">
    <w:name w:val="Body Text Indent 2"/>
    <w:basedOn w:val="1"/>
    <w:next w:val="1"/>
    <w:qFormat/>
    <w:uiPriority w:val="0"/>
    <w:pPr>
      <w:spacing w:after="120" w:line="480" w:lineRule="auto"/>
      <w:ind w:left="200" w:leftChars="200"/>
    </w:pPr>
  </w:style>
  <w:style w:type="paragraph" w:styleId="13">
    <w:name w:val="endnote text"/>
    <w:basedOn w:val="1"/>
    <w:qFormat/>
    <w:uiPriority w:val="0"/>
    <w:pPr>
      <w:snapToGrid w:val="0"/>
      <w:jc w:val="left"/>
    </w:pPr>
  </w:style>
  <w:style w:type="paragraph" w:styleId="14">
    <w:name w:val="index heading"/>
    <w:basedOn w:val="1"/>
    <w:next w:val="15"/>
    <w:qFormat/>
    <w:uiPriority w:val="99"/>
    <w:pPr>
      <w:spacing w:line="500" w:lineRule="exact"/>
    </w:pPr>
    <w:rPr>
      <w:rFonts w:ascii="仿宋_GB2312" w:eastAsia="仿宋_GB2312" w:cs="仿宋_GB2312"/>
      <w:sz w:val="28"/>
      <w:szCs w:val="28"/>
    </w:rPr>
  </w:style>
  <w:style w:type="paragraph" w:styleId="15">
    <w:name w:val="index 1"/>
    <w:basedOn w:val="1"/>
    <w:next w:val="1"/>
    <w:qFormat/>
    <w:uiPriority w:val="99"/>
    <w:pPr>
      <w:suppressLineNumbers/>
      <w:suppressAutoHyphens/>
      <w:adjustRightInd w:val="0"/>
      <w:spacing w:line="288" w:lineRule="auto"/>
    </w:pPr>
    <w:rPr>
      <w:sz w:val="24"/>
      <w:szCs w:val="24"/>
    </w:rPr>
  </w:style>
  <w:style w:type="paragraph" w:styleId="16">
    <w:name w:val="footnote text"/>
    <w:basedOn w:val="1"/>
    <w:unhideWhenUsed/>
    <w:qFormat/>
    <w:uiPriority w:val="99"/>
    <w:pPr>
      <w:snapToGrid w:val="0"/>
      <w:jc w:val="left"/>
    </w:pPr>
  </w:style>
  <w:style w:type="paragraph" w:styleId="17">
    <w:name w:val="Normal (Web)"/>
    <w:basedOn w:val="1"/>
    <w:next w:val="10"/>
    <w:qFormat/>
    <w:uiPriority w:val="0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styleId="18">
    <w:name w:val="Body Text First Indent 2"/>
    <w:basedOn w:val="9"/>
    <w:next w:val="1"/>
    <w:qFormat/>
    <w:uiPriority w:val="0"/>
    <w:pPr>
      <w:ind w:firstLine="420" w:firstLineChars="200"/>
    </w:pPr>
    <w:rPr>
      <w:rFonts w:ascii="宋体" w:hAnsi="宋体" w:eastAsia="宋体" w:cs="Times New Roman"/>
      <w:sz w:val="28"/>
      <w:szCs w:val="28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0"/>
    <w:rPr>
      <w:color w:val="0091F2"/>
      <w:sz w:val="18"/>
      <w:szCs w:val="18"/>
      <w:u w:val="none"/>
    </w:rPr>
  </w:style>
  <w:style w:type="character" w:styleId="25">
    <w:name w:val="Hyperlink"/>
    <w:basedOn w:val="21"/>
    <w:qFormat/>
    <w:uiPriority w:val="0"/>
    <w:rPr>
      <w:color w:val="0091F2"/>
      <w:sz w:val="18"/>
      <w:szCs w:val="18"/>
      <w:u w:val="none"/>
    </w:rPr>
  </w:style>
  <w:style w:type="character" w:styleId="26">
    <w:name w:val="HTML Code"/>
    <w:basedOn w:val="21"/>
    <w:qFormat/>
    <w:uiPriority w:val="0"/>
    <w:rPr>
      <w:rFonts w:ascii="Courier New" w:hAnsi="Courier New"/>
      <w:sz w:val="20"/>
    </w:rPr>
  </w:style>
  <w:style w:type="paragraph" w:customStyle="1" w:styleId="27">
    <w:name w:val="1.正文"/>
    <w:basedOn w:val="1"/>
    <w:next w:val="6"/>
    <w:qFormat/>
    <w:uiPriority w:val="0"/>
    <w:rPr>
      <w:rFonts w:ascii="Calibri" w:hAnsi="Calibri"/>
      <w:szCs w:val="22"/>
    </w:rPr>
  </w:style>
  <w:style w:type="paragraph" w:customStyle="1" w:styleId="28">
    <w:name w:val="*正文"/>
    <w:basedOn w:val="1"/>
    <w:qFormat/>
    <w:uiPriority w:val="0"/>
    <w:pPr>
      <w:spacing w:line="360" w:lineRule="auto"/>
      <w:ind w:firstLine="480"/>
    </w:pPr>
    <w:rPr>
      <w:rFonts w:ascii="Calibri" w:hAnsi="Calibri" w:eastAsia="宋体" w:cs="仿宋_GB2312"/>
      <w:sz w:val="24"/>
    </w:rPr>
  </w:style>
  <w:style w:type="paragraph" w:customStyle="1" w:styleId="29">
    <w:name w:val="Acetate"/>
    <w:basedOn w:val="1"/>
    <w:next w:val="30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30">
    <w:name w:val="EndnoteText"/>
    <w:basedOn w:val="1"/>
    <w:qFormat/>
    <w:uiPriority w:val="0"/>
    <w:pPr>
      <w:snapToGrid w:val="0"/>
      <w:jc w:val="left"/>
      <w:textAlignment w:val="baseline"/>
    </w:pPr>
  </w:style>
  <w:style w:type="paragraph" w:customStyle="1" w:styleId="31">
    <w:name w:val="UserStyle_0"/>
    <w:basedOn w:val="1"/>
    <w:qFormat/>
    <w:uiPriority w:val="0"/>
    <w:pPr>
      <w:spacing w:line="240" w:lineRule="auto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32">
    <w:name w:val="common_over_page_btn"/>
    <w:basedOn w:val="21"/>
    <w:qFormat/>
    <w:uiPriority w:val="0"/>
    <w:rPr>
      <w:color w:val="999999"/>
      <w:bdr w:val="single" w:color="D4D4D4" w:sz="6" w:space="0"/>
      <w:shd w:val="clear" w:color="auto" w:fill="FFFFFF"/>
    </w:rPr>
  </w:style>
  <w:style w:type="character" w:customStyle="1" w:styleId="33">
    <w:name w:val="common_over_page_btn1"/>
    <w:basedOn w:val="21"/>
    <w:qFormat/>
    <w:uiPriority w:val="0"/>
  </w:style>
  <w:style w:type="paragraph" w:customStyle="1" w:styleId="34">
    <w:name w:val="reader-word-layer reader-word-s1-0"/>
    <w:next w:val="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35">
    <w:name w:val="List Paragraph"/>
    <w:basedOn w:val="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Char"/>
    <w:basedOn w:val="1"/>
    <w:qFormat/>
    <w:uiPriority w:val="0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font4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9">
    <w:name w:val="列出段落1"/>
    <w:next w:val="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4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41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2">
    <w:name w:val="font2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43">
    <w:name w:val="font11"/>
    <w:basedOn w:val="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4">
    <w:name w:val="font61"/>
    <w:basedOn w:val="21"/>
    <w:qFormat/>
    <w:uiPriority w:val="0"/>
    <w:rPr>
      <w:rFonts w:ascii="Microsoft YaHei UI" w:hAnsi="Microsoft YaHei UI" w:eastAsia="Microsoft YaHei UI" w:cs="Microsoft YaHei UI"/>
      <w:color w:val="000000"/>
      <w:sz w:val="24"/>
      <w:szCs w:val="24"/>
      <w:u w:val="none"/>
    </w:rPr>
  </w:style>
  <w:style w:type="character" w:customStyle="1" w:styleId="45">
    <w:name w:val="font31"/>
    <w:basedOn w:val="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6">
    <w:name w:val="主送机关"/>
    <w:qFormat/>
    <w:uiPriority w:val="0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2</Pages>
  <Words>996</Words>
  <Characters>1566</Characters>
  <TotalTime>1</TotalTime>
  <ScaleCrop>false</ScaleCrop>
  <LinksUpToDate>false</LinksUpToDate>
  <CharactersWithSpaces>1676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2020-04-27T08:31:00Z</dcterms:created>
  <dc:creator>user</dc:creator>
  <cp:lastModifiedBy>Administrator</cp:lastModifiedBy>
  <cp:lastPrinted>2024-07-15T10:50:00Z</cp:lastPrinted>
  <dcterms:modified xsi:type="dcterms:W3CDTF">2024-07-15T09:37:55Z</dcterms:modified>
  <dc:title>厦保税工委〔2012〕6号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2052-11.8.2.8276</vt:lpwstr>
  </property>
  <property fmtid="{D5CDD505-2E9C-101B-9397-08002B2CF9AE}" pid="3" name="KSOProductBuildVer">
    <vt:lpwstr>2052-12.1.0.17133</vt:lpwstr>
  </property>
  <property fmtid="{D5CDD505-2E9C-101B-9397-08002B2CF9AE}" pid="4" name="ICV">
    <vt:lpwstr>EF8473CB6C854429B08395CE765087EB_13</vt:lpwstr>
  </property>
</Properties>
</file>