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jc w:val="right"/>
        <w:textAlignment w:val="auto"/>
        <w:rPr>
          <w:rFonts w:hint="default" w:ascii="仿宋_GB2312" w:eastAsia="仿宋_GB2312"/>
          <w:sz w:val="32"/>
          <w:szCs w:val="32"/>
          <w:lang w:val="en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"/>
        </w:rPr>
        <w:t>XM</w:t>
      </w:r>
      <w:r>
        <w:rPr>
          <w:rFonts w:hint="eastAsia" w:ascii="仿宋_GB2312" w:eastAsia="仿宋_GB2312"/>
          <w:sz w:val="32"/>
          <w:szCs w:val="32"/>
        </w:rPr>
        <w:t>00202-02-01-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-0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</w:p>
    <w:p>
      <w:pPr>
        <w:jc w:val="both"/>
        <w:rPr>
          <w:rFonts w:hint="default" w:ascii="仿宋_GB2312" w:eastAsia="仿宋_GB2312"/>
          <w:sz w:val="32"/>
          <w:szCs w:val="32"/>
          <w:lang w:val="en" w:eastAsia="zh-CN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-44450</wp:posOffset>
                </wp:positionH>
                <wp:positionV relativeFrom="margin">
                  <wp:posOffset>657225</wp:posOffset>
                </wp:positionV>
                <wp:extent cx="5186045" cy="79565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186045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FF0000"/>
                                <w:w w:val="30"/>
                                <w:kern w:val="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-567"/>
                                <w:w w:val="40"/>
                                <w:kern w:val="0"/>
                                <w:sz w:val="100"/>
                                <w:szCs w:val="100"/>
                                <w:lang w:eastAsia="zh-CN"/>
                              </w:rPr>
                              <w:t>中国（福建）自由贸易试验区厦门片区管理委员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w w:val="40"/>
                                <w:kern w:val="0"/>
                                <w:sz w:val="100"/>
                                <w:szCs w:val="100"/>
                                <w:lang w:eastAsia="zh-CN"/>
                              </w:rPr>
                              <w:t>会</w:t>
                            </w:r>
                          </w:p>
                        </w:txbxContent>
                      </wps:txbx>
                      <wps:bodyPr vert="horz" wrap="square" lIns="0" tIns="0" rIns="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3.5pt;margin-top:51.75pt;height:62.65pt;width:408.35pt;mso-position-horizontal-relative:margin;mso-position-vertical-relative:margin;z-index:251658240;mso-width-relative:page;mso-height-relative:page;" filled="f" stroked="f" coordsize="21600,21600" o:gfxdata="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A2m7Yi2gAAAAoBAAAPAAAA&#10;AAAAAAEAIAAAADgAAABkcnMvZG93bnJldi54bWxQSwECFAAUAAAACACHTuJADlneKcQBAABhAwAA&#10;DgAAAAAAAAABACAAAAA/AQAAZHJzL2Uyb0RvYy54bWxQSwUGAAAAAAYABgBZAQAAd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distribute"/>
                        <w:rPr>
                          <w:rFonts w:hint="eastAsia" w:ascii="宋体" w:hAnsi="宋体" w:eastAsia="宋体" w:cs="宋体"/>
                          <w:b/>
                          <w:bCs w:val="0"/>
                          <w:color w:val="FF0000"/>
                          <w:w w:val="30"/>
                          <w:kern w:val="0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-567"/>
                          <w:w w:val="40"/>
                          <w:kern w:val="0"/>
                          <w:sz w:val="100"/>
                          <w:szCs w:val="100"/>
                          <w:lang w:eastAsia="zh-CN"/>
                        </w:rPr>
                        <w:t>中国（福建）自由贸易试验区厦门片区管理委员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w w:val="40"/>
                          <w:kern w:val="0"/>
                          <w:sz w:val="100"/>
                          <w:szCs w:val="100"/>
                          <w:lang w:eastAsia="zh-CN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right"/>
        <w:rPr>
          <w:rFonts w:hint="default" w:ascii="仿宋_GB2312" w:eastAsia="仿宋_GB2312"/>
          <w:sz w:val="32"/>
          <w:szCs w:val="32"/>
          <w:lang w:val="en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5156200</wp:posOffset>
                </wp:positionH>
                <wp:positionV relativeFrom="margin">
                  <wp:posOffset>1344295</wp:posOffset>
                </wp:positionV>
                <wp:extent cx="789940" cy="794385"/>
                <wp:effectExtent l="0" t="0" r="0" b="0"/>
                <wp:wrapNone/>
                <wp:docPr id="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89940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eastAsia="方正小标宋简体"/>
                                <w:b/>
                                <w:color w:val="FF0000"/>
                                <w:w w:val="60"/>
                                <w:kern w:val="0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hint="eastAsia" w:ascii="宋体"/>
                                <w:b/>
                                <w:color w:val="FF0000"/>
                                <w:w w:val="60"/>
                                <w:kern w:val="0"/>
                                <w:sz w:val="90"/>
                                <w:szCs w:val="90"/>
                              </w:rPr>
                              <w:t>文件</w:t>
                            </w:r>
                          </w:p>
                        </w:txbxContent>
                      </wps:txbx>
                      <wps:bodyPr vert="horz" wrap="square" lIns="0" tIns="0" rIns="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406pt;margin-top:105.85pt;height:62.55pt;width:62.2pt;mso-position-horizontal-relative:margin;mso-position-vertical-relative:margin;z-index:251659264;mso-width-relative:page;mso-height-relative:page;" filled="f" stroked="f" coordsize="21600,21600" o:gfxdata="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FQZckzaAAAACwEAAA8AAAAA&#10;AAAAAQAgAAAAOAAAAGRycy9kb3ducmV2LnhtbFBLAQIUABQAAAAIAIdO4kDt4J1IwwEAAGADAAAO&#10;AAAAAAAAAAEAIAAAAD8BAABkcnMvZTJvRG9jLnhtbFBLBQYAAAAABgAGAFkBAAB0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distribute"/>
                        <w:rPr>
                          <w:rFonts w:hint="eastAsia" w:eastAsia="方正小标宋简体"/>
                          <w:b/>
                          <w:color w:val="FF0000"/>
                          <w:w w:val="60"/>
                          <w:kern w:val="0"/>
                          <w:sz w:val="90"/>
                          <w:szCs w:val="90"/>
                        </w:rPr>
                      </w:pPr>
                      <w:r>
                        <w:rPr>
                          <w:rFonts w:hint="eastAsia" w:ascii="宋体"/>
                          <w:b/>
                          <w:color w:val="FF0000"/>
                          <w:w w:val="60"/>
                          <w:kern w:val="0"/>
                          <w:sz w:val="90"/>
                          <w:szCs w:val="90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-48260</wp:posOffset>
                </wp:positionH>
                <wp:positionV relativeFrom="margin">
                  <wp:posOffset>1393190</wp:posOffset>
                </wp:positionV>
                <wp:extent cx="5212080" cy="795655"/>
                <wp:effectExtent l="0" t="0" r="0" b="0"/>
                <wp:wrapNone/>
                <wp:docPr id="9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21208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default" w:ascii="宋体" w:hAnsi="宋体" w:eastAsia="宋体" w:cs="宋体"/>
                                <w:b/>
                                <w:color w:val="FF0000"/>
                                <w:w w:val="40"/>
                                <w:kern w:val="0"/>
                                <w:sz w:val="100"/>
                                <w:szCs w:val="1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color w:val="FF0000"/>
                                <w:w w:val="40"/>
                                <w:kern w:val="0"/>
                                <w:sz w:val="100"/>
                                <w:szCs w:val="100"/>
                                <w:lang w:eastAsia="zh-CN"/>
                              </w:rPr>
                              <w:t>厦门市发展和改革委员会</w:t>
                            </w:r>
                          </w:p>
                        </w:txbxContent>
                      </wps:txbx>
                      <wps:bodyPr vert="horz" wrap="square" lIns="0" tIns="0" rIns="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-3.8pt;margin-top:109.7pt;height:62.65pt;width:410.4pt;mso-position-horizontal-relative:margin;mso-position-vertical-relative:margin;z-index:251666432;mso-width-relative:page;mso-height-relative:page;" filled="f" stroked="f" coordsize="21600,21600" o:gfxdata="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CYONtI2gAAAAoBAAAPAAAA&#10;AAAAAAEAIAAAADgAAABkcnMvZG93bnJldi54bWxQSwECFAAUAAAACACHTuJAxFFGxsQBAABiAwAA&#10;DgAAAAAAAAABACAAAAA/AQAAZHJzL2Uyb0RvYy54bWxQSwUGAAAAAAYABgBZAQAAd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distribute"/>
                        <w:rPr>
                          <w:rFonts w:hint="default" w:ascii="宋体" w:hAnsi="宋体" w:eastAsia="宋体" w:cs="宋体"/>
                          <w:b/>
                          <w:color w:val="FF0000"/>
                          <w:w w:val="40"/>
                          <w:kern w:val="0"/>
                          <w:sz w:val="100"/>
                          <w:szCs w:val="10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color w:val="FF0000"/>
                          <w:w w:val="40"/>
                          <w:kern w:val="0"/>
                          <w:sz w:val="100"/>
                          <w:szCs w:val="100"/>
                          <w:lang w:eastAsia="zh-CN"/>
                        </w:rPr>
                        <w:t>厦门市发展和改革委员会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8460"/>
          <w:tab w:val="left" w:pos="8640"/>
        </w:tabs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-31750</wp:posOffset>
                </wp:positionH>
                <wp:positionV relativeFrom="margin">
                  <wp:posOffset>2074545</wp:posOffset>
                </wp:positionV>
                <wp:extent cx="5184140" cy="795655"/>
                <wp:effectExtent l="0" t="0" r="0" b="0"/>
                <wp:wrapNone/>
                <wp:docPr id="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18414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w w:val="40"/>
                                <w:kern w:val="0"/>
                                <w:sz w:val="100"/>
                                <w:szCs w:val="1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color w:val="FF0000"/>
                                <w:w w:val="40"/>
                                <w:kern w:val="0"/>
                                <w:sz w:val="100"/>
                                <w:szCs w:val="100"/>
                                <w:lang w:val="en-US" w:eastAsia="zh-CN"/>
                              </w:rPr>
                              <w:t>厦门港口管理局</w:t>
                            </w:r>
                          </w:p>
                        </w:txbxContent>
                      </wps:txbx>
                      <wps:bodyPr vert="horz" wrap="square" lIns="0" tIns="0" rIns="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-2.5pt;margin-top:163.35pt;height:62.65pt;width:408.2pt;mso-position-horizontal-relative:margin;mso-position-vertical-relative:margin;z-index:251660288;mso-width-relative:page;mso-height-relative:page;" filled="f" stroked="f" coordsize="21600,21600" o:gfxdata="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BZ0Mcx2gAAAAoBAAAPAAAA&#10;AAAAAAEAIAAAADgAAABkcnMvZG93bnJldi54bWxQSwECFAAUAAAACACHTuJACIXxDcQBAABhAwAA&#10;DgAAAAAAAAABACAAAAA/AQAAZHJzL2Uyb0RvYy54bWxQSwUGAAAAAAYABgBZAQAAd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distribute"/>
                        <w:rPr>
                          <w:rFonts w:hint="eastAsia" w:ascii="宋体" w:hAnsi="宋体" w:eastAsia="宋体" w:cs="宋体"/>
                          <w:b/>
                          <w:color w:val="FF0000"/>
                          <w:w w:val="40"/>
                          <w:kern w:val="0"/>
                          <w:sz w:val="100"/>
                          <w:szCs w:val="10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color w:val="FF0000"/>
                          <w:w w:val="40"/>
                          <w:kern w:val="0"/>
                          <w:sz w:val="100"/>
                          <w:szCs w:val="100"/>
                          <w:lang w:val="en-US" w:eastAsia="zh-CN"/>
                        </w:rPr>
                        <w:t>厦门港口管理局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20" w:firstLineChars="100"/>
        <w:jc w:val="center"/>
        <w:textAlignment w:val="auto"/>
        <w:rPr>
          <w:rFonts w:hint="default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厦自贸委〔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bookmarkStart w:id="0" w:name="TempMark_"/>
      <w:bookmarkEnd w:id="0"/>
      <w:r>
        <w:drawing>
          <wp:inline distT="0" distB="0" distL="114300" distR="114300">
            <wp:extent cx="5725795" cy="50165"/>
            <wp:effectExtent l="0" t="0" r="8255" b="6985"/>
            <wp:docPr id="12" name="图片 2" descr="1445167101566981841487.emf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1445167101566981841487.emf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5795" cy="5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60960</wp:posOffset>
                </wp:positionV>
                <wp:extent cx="5932805" cy="576580"/>
                <wp:effectExtent l="5080" t="5080" r="5715" b="8890"/>
                <wp:wrapNone/>
                <wp:docPr id="4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93280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40" w:lineRule="exact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000000"/>
                                <w:spacing w:val="-11"/>
                                <w:kern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000000"/>
                                <w:spacing w:val="-11"/>
                                <w:kern w:val="0"/>
                                <w:sz w:val="44"/>
                                <w:szCs w:val="44"/>
                              </w:rPr>
                              <w:t>中国（福建）自由贸易试验区厦门片区管理委员会</w:t>
                            </w:r>
                          </w:p>
                          <w:p/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-5.95pt;margin-top:4.8pt;height:45.4pt;width:467.15pt;z-index:251661312;mso-width-relative:page;mso-height-relative:page;" fillcolor="#FFFFFF" filled="t" stroked="t" coordsize="21600,21600" o:gfxdata="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KuhfAzXAAAACQEAAA8AAAAAAAAAAQAgAAAAOAAAAGRycy9kb3ducmV2LnhtbFBLAQIUABQAAAAI&#10;AIdO4kCpj6JnEQIAACYEAAAOAAAAAAAAAAEAIAAAADwBAABkcnMvZTJvRG9jLnhtbFBLBQYAAAAA&#10;BgAGAFkBAAC/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40" w:lineRule="exact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000000"/>
                          <w:spacing w:val="-11"/>
                          <w:kern w:val="0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000000"/>
                          <w:spacing w:val="-11"/>
                          <w:kern w:val="0"/>
                          <w:sz w:val="44"/>
                          <w:szCs w:val="44"/>
                        </w:rPr>
                        <w:t>中国（福建）自由贸易试验区厦门片区管理委员会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266065</wp:posOffset>
                </wp:positionV>
                <wp:extent cx="5507990" cy="503555"/>
                <wp:effectExtent l="5080" t="4445" r="11430" b="6350"/>
                <wp:wrapNone/>
                <wp:docPr id="6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507990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40" w:lineRule="exact"/>
                              <w:jc w:val="distribute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000000"/>
                                <w:spacing w:val="-11"/>
                                <w:kern w:val="0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000000"/>
                                <w:spacing w:val="-11"/>
                                <w:kern w:val="0"/>
                                <w:sz w:val="44"/>
                                <w:szCs w:val="44"/>
                                <w:lang w:eastAsia="zh-CN"/>
                              </w:rPr>
                              <w:t>厦门市发展和改革委员会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8.3pt;margin-top:20.95pt;height:39.65pt;width:433.7pt;z-index:251663360;mso-width-relative:page;mso-height-relative:page;" fillcolor="#FFFFFF" filled="t" stroked="t" coordsize="21600,21600" o:gfxdata="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BlM&#10;4AHWAAAACQEAAA8AAAAAAAAAAQAgAAAAOAAAAGRycy9kb3ducmV2LnhtbFBLAQIUABQAAAAIAIdO&#10;4kDlMdBuDwIAACYEAAAOAAAAAAAAAAEAIAAAADsBAABkcnMvZTJvRG9jLnhtbFBLBQYAAAAABgAG&#10;AFkBAAC8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40" w:lineRule="exact"/>
                        <w:jc w:val="distribute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000000"/>
                          <w:spacing w:val="-11"/>
                          <w:kern w:val="0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000000"/>
                          <w:spacing w:val="-11"/>
                          <w:kern w:val="0"/>
                          <w:sz w:val="44"/>
                          <w:szCs w:val="44"/>
                          <w:lang w:eastAsia="zh-CN"/>
                        </w:rPr>
                        <w:t>厦门市发展和改革委员会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342900</wp:posOffset>
                </wp:positionV>
                <wp:extent cx="4716145" cy="456565"/>
                <wp:effectExtent l="4445" t="5080" r="22860" b="14605"/>
                <wp:wrapNone/>
                <wp:docPr id="8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71614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40" w:lineRule="exact"/>
                              <w:jc w:val="distribute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000000"/>
                                <w:spacing w:val="-11"/>
                                <w:kern w:val="0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000000"/>
                                <w:spacing w:val="-11"/>
                                <w:kern w:val="0"/>
                                <w:sz w:val="44"/>
                                <w:szCs w:val="44"/>
                                <w:lang w:eastAsia="zh-CN"/>
                              </w:rPr>
                              <w:t>厦门港口管理局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37.25pt;margin-top:27pt;height:35.95pt;width:371.35pt;z-index:251665408;mso-width-relative:page;mso-height-relative:page;" fillcolor="#FFFFFF" filled="t" stroked="t" coordsize="21600,21600" o:gfxdata="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P6V&#10;V+/YAAAACQEAAA8AAAAAAAAAAQAgAAAAOAAAAGRycy9kb3ducmV2LnhtbFBLAQIUABQAAAAIAIdO&#10;4kCqguqwDQIAACYEAAAOAAAAAAAAAAEAIAAAAD0BAABkcnMvZTJvRG9jLnhtbFBLBQYAAAAABgAG&#10;AFkBAAC8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40" w:lineRule="exact"/>
                        <w:jc w:val="distribute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000000"/>
                          <w:spacing w:val="-11"/>
                          <w:kern w:val="0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000000"/>
                          <w:spacing w:val="-11"/>
                          <w:kern w:val="0"/>
                          <w:sz w:val="44"/>
                          <w:szCs w:val="44"/>
                          <w:lang w:eastAsia="zh-CN"/>
                        </w:rPr>
                        <w:t>厦门港口管理局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354330</wp:posOffset>
                </wp:positionV>
                <wp:extent cx="4208780" cy="518795"/>
                <wp:effectExtent l="5080" t="4445" r="15240" b="10160"/>
                <wp:wrapNone/>
                <wp:docPr id="5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20878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000000"/>
                                <w:spacing w:val="-11"/>
                                <w:kern w:val="0"/>
                                <w:sz w:val="44"/>
                                <w:szCs w:val="44"/>
                                <w:lang w:val="en" w:eastAsia="zh-CN"/>
                              </w:rPr>
                              <w:t>关于厦门港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000000"/>
                                <w:spacing w:val="-11"/>
                                <w:kern w:val="0"/>
                                <w:sz w:val="44"/>
                                <w:szCs w:val="44"/>
                                <w:lang w:val="en-US" w:eastAsia="zh-CN"/>
                              </w:rPr>
                              <w:t>2025-2026年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49.25pt;margin-top:27.9pt;height:40.85pt;width:331.4pt;z-index:251662336;mso-width-relative:page;mso-height-relative:page;" fillcolor="#FFFFFF" filled="t" stroked="t" coordsize="21600,21600" o:gfxdata="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tqpuTNgAAAAJAQAADwAAAAAAAAABACAAAAA4AAAAZHJzL2Rvd25yZXYueG1sUEsBAhQAFAAAAAgA&#10;h07iQLyKidQPAgAAJgQAAA4AAAAAAAAAAQAgAAAAPQEAAGRycy9lMm9Eb2MueG1sUEsFBgAAAAAG&#10;AAYAWQEAAL4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000000"/>
                          <w:spacing w:val="-11"/>
                          <w:kern w:val="0"/>
                          <w:sz w:val="44"/>
                          <w:szCs w:val="44"/>
                          <w:lang w:val="en" w:eastAsia="zh-CN"/>
                        </w:rPr>
                        <w:t>关于厦门港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000000"/>
                          <w:spacing w:val="-11"/>
                          <w:kern w:val="0"/>
                          <w:sz w:val="44"/>
                          <w:szCs w:val="44"/>
                          <w:lang w:val="en-US" w:eastAsia="zh-CN"/>
                        </w:rPr>
                        <w:t>2025-2026年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eastAsia="仿宋_GB2312" w:cs="Times New Roman"/>
          <w:color w:val="auto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1010285</wp:posOffset>
                </wp:positionH>
                <wp:positionV relativeFrom="paragraph">
                  <wp:posOffset>31750</wp:posOffset>
                </wp:positionV>
                <wp:extent cx="3460115" cy="528955"/>
                <wp:effectExtent l="4445" t="5080" r="21590" b="18415"/>
                <wp:wrapNone/>
                <wp:docPr id="7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460115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000000"/>
                                <w:spacing w:val="-11"/>
                                <w:kern w:val="0"/>
                                <w:sz w:val="44"/>
                                <w:szCs w:val="44"/>
                                <w:lang w:val="en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000000"/>
                                <w:spacing w:val="-11"/>
                                <w:kern w:val="0"/>
                                <w:sz w:val="44"/>
                                <w:szCs w:val="44"/>
                                <w:lang w:val="en-US" w:eastAsia="zh-CN"/>
                              </w:rPr>
                              <w:t>部分港口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000000"/>
                                <w:spacing w:val="-11"/>
                                <w:kern w:val="0"/>
                                <w:sz w:val="44"/>
                                <w:szCs w:val="44"/>
                                <w:lang w:val="en" w:eastAsia="zh-CN"/>
                              </w:rPr>
                              <w:t>收费标准的通知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79.55pt;margin-top:2.5pt;height:41.65pt;width:272.45pt;z-index:251664384;mso-width-relative:page;mso-height-relative:page;" fillcolor="#FFFFFF" filled="t" stroked="t" coordsize="21600,21600" o:gfxdata="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Dwv&#10;ogTWAAAACAEAAA8AAAAAAAAAAQAgAAAAOAAAAGRycy9kb3ducmV2LnhtbFBLAQIUABQAAAAIAIdO&#10;4kBdWUShDwIAACYEAAAOAAAAAAAAAAEAIAAAADsBAABkcnMvZTJvRG9jLnhtbFBLBQYAAAAABgAG&#10;AFkBAAC8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000000"/>
                          <w:spacing w:val="-11"/>
                          <w:kern w:val="0"/>
                          <w:sz w:val="44"/>
                          <w:szCs w:val="44"/>
                          <w:lang w:val="en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000000"/>
                          <w:spacing w:val="-11"/>
                          <w:kern w:val="0"/>
                          <w:sz w:val="44"/>
                          <w:szCs w:val="44"/>
                          <w:lang w:val="en-US" w:eastAsia="zh-CN"/>
                        </w:rPr>
                        <w:t>部分港口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000000"/>
                          <w:spacing w:val="-11"/>
                          <w:kern w:val="0"/>
                          <w:sz w:val="44"/>
                          <w:szCs w:val="44"/>
                          <w:lang w:val="en" w:eastAsia="zh-CN"/>
                        </w:rPr>
                        <w:t>收费标准的通知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textAlignment w:val="auto"/>
        <w:rPr>
          <w:rFonts w:hint="eastAsia" w:ascii="仿宋_GB2312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ascii="仿宋_GB2312" w:hAnsi="仿宋_GB2312" w:eastAsia="仿宋_GB2312" w:cs="仿宋_GB2312"/>
          <w:color w:val="auto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</w:rPr>
        <w:t>各相关单位：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20" w:firstLineChars="200"/>
        <w:textAlignment w:val="auto"/>
        <w:rPr>
          <w:rFonts w:ascii="仿宋_GB2312" w:hAnsi="仿宋_GB2312" w:eastAsia="仿宋_GB2312" w:cs="仿宋_GB2312"/>
          <w:color w:val="auto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</w:rPr>
        <w:t>为认真贯彻落实国家、省关于港口收费相关文件的要求，进一步提升厦门港口竞争力，切实有效降低厦门口岸成本，打造国际一流营商环境。经研究，决定减免2025-2026年度部分港口收费。具体通知如下：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10" w:lineRule="exact"/>
        <w:ind w:firstLine="640" w:firstLineChars="200"/>
        <w:textAlignment w:val="auto"/>
        <w:outlineLvl w:val="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一、适用范围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10" w:lineRule="exact"/>
        <w:ind w:firstLine="620" w:firstLineChars="200"/>
        <w:textAlignment w:val="auto"/>
        <w:rPr>
          <w:rFonts w:ascii="仿宋_GB2312" w:hAnsi="仿宋_GB2312" w:eastAsia="仿宋_GB2312" w:cs="仿宋_GB2312"/>
          <w:color w:val="auto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</w:rPr>
        <w:t>经由厦门港（含漳州辖区港口）吞吐的货物和进出厦门港的航线船舶。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10" w:lineRule="exact"/>
        <w:ind w:firstLine="640" w:firstLineChars="200"/>
        <w:textAlignment w:val="auto"/>
        <w:outlineLvl w:val="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二、具体内容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10" w:lineRule="exact"/>
        <w:ind w:firstLine="620" w:firstLineChars="200"/>
        <w:textAlignment w:val="auto"/>
        <w:rPr>
          <w:rFonts w:ascii="仿宋_GB2312" w:hAnsi="仿宋_GB2312" w:eastAsia="仿宋_GB2312" w:cs="仿宋_GB2312"/>
          <w:color w:val="auto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</w:rPr>
        <w:t>（一）免收港务费地方政府留存部分。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10" w:lineRule="exact"/>
        <w:ind w:firstLine="620" w:firstLineChars="200"/>
        <w:textAlignment w:val="auto"/>
        <w:rPr>
          <w:rFonts w:ascii="仿宋_GB2312" w:hAnsi="仿宋_GB2312" w:eastAsia="仿宋_GB2312" w:cs="仿宋_GB2312"/>
          <w:color w:val="auto"/>
          <w:sz w:val="31"/>
          <w:szCs w:val="31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</w:rPr>
        <w:t>（二）航行国内航线船舶引航（移泊）费收费标准维持现行执行费率。对6万净吨以上的集装箱船舶，按净吨6万吨封顶计收引航（移泊）费。在节假日期间执行夜间船舶引航作业，</w:t>
      </w:r>
      <w:r>
        <w:rPr>
          <w:rFonts w:hint="eastAsia" w:ascii="仿宋_GB2312" w:hAnsi="仿宋_GB2312" w:eastAsia="仿宋_GB2312" w:cs="仿宋_GB2312"/>
          <w:color w:val="auto"/>
          <w:spacing w:val="-6"/>
          <w:sz w:val="31"/>
          <w:szCs w:val="31"/>
        </w:rPr>
        <w:t>引航（移泊）费附加费优惠50%，即按基础费率的45%封顶计收。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10" w:lineRule="exact"/>
        <w:ind w:firstLine="620" w:firstLineChars="200"/>
        <w:textAlignment w:val="auto"/>
        <w:rPr>
          <w:rFonts w:ascii="仿宋_GB2312" w:hAnsi="仿宋_GB2312" w:eastAsia="仿宋_GB2312" w:cs="仿宋_GB2312"/>
          <w:color w:val="auto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</w:rPr>
        <w:t>（三）其他有关减免收费按相关规定执行。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10" w:lineRule="exact"/>
        <w:ind w:firstLine="620" w:firstLineChars="200"/>
        <w:textAlignment w:val="auto"/>
        <w:rPr>
          <w:rFonts w:ascii="仿宋_GB2312" w:hAnsi="仿宋_GB2312" w:eastAsia="仿宋_GB2312" w:cs="仿宋_GB2312"/>
          <w:color w:val="auto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</w:rPr>
        <w:t>本通知由厦门港口管理局负责解释。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10" w:lineRule="exact"/>
        <w:ind w:firstLine="620" w:firstLineChars="200"/>
        <w:textAlignment w:val="auto"/>
        <w:rPr>
          <w:rFonts w:hint="eastAsia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</w:rPr>
        <w:t>本通知自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lang w:eastAsia="zh-CN"/>
        </w:rPr>
        <w:t>发布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</w:rPr>
        <w:t>之日起执行，有效期至2026年12月31日。2025年1月1日至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lang w:eastAsia="zh-CN"/>
        </w:rPr>
        <w:t>发布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</w:rPr>
        <w:t>之日期间参照执行。政策实施期间若国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1"/>
          <w:szCs w:val="31"/>
        </w:rPr>
        <w:t>家和省调整相关收费政策，则另行研究。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left="0" w:leftChars="0" w:firstLine="0" w:firstLineChars="0"/>
        <w:jc w:val="both"/>
        <w:textAlignment w:val="auto"/>
        <w:rPr>
          <w:rFonts w:hint="eastAsia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left="0" w:leftChars="0" w:firstLine="0" w:firstLineChars="0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中国（福建）自由贸易试验区厦门片区管理委员会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1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厦门市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发展和改革委员会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厦门港口管理局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left="0" w:leftChars="0" w:right="13" w:rightChars="6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 2025年6月25日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autoSpaceDE/>
        <w:autoSpaceDN/>
        <w:bidi w:val="0"/>
        <w:adjustRightInd w:val="0"/>
        <w:snapToGrid w:val="0"/>
        <w:spacing w:line="51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autoSpaceDE/>
        <w:autoSpaceDN/>
        <w:bidi w:val="0"/>
        <w:adjustRightInd w:val="0"/>
        <w:snapToGrid w:val="0"/>
        <w:spacing w:line="51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（主动公开）</w:t>
      </w:r>
    </w:p>
    <w:p>
      <w:pPr>
        <w:spacing w:line="590" w:lineRule="exact"/>
        <w:rPr>
          <w:rFonts w:hint="eastAsia" w:ascii="仿宋" w:eastAsia="仿宋" w:cs="宋体"/>
          <w:sz w:val="32"/>
          <w:szCs w:val="32"/>
          <w:lang w:bidi="ar-SA"/>
        </w:rPr>
      </w:pPr>
      <w:r>
        <w:rPr>
          <w:rFonts w:hint="eastAsia" w:ascii="仿宋" w:eastAsia="仿宋" w:cs="宋体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36830</wp:posOffset>
                </wp:positionV>
                <wp:extent cx="5814695" cy="2540"/>
                <wp:effectExtent l="0" t="0" r="0" b="0"/>
                <wp:wrapNone/>
                <wp:docPr id="11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695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-3.35pt;margin-top:2.9pt;height:0.2pt;width:457.85pt;z-index:251668480;mso-width-relative:page;mso-height-relative:page;" filled="f" stroked="t" coordsize="21600,21600" o:gfxdata="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DfF9sm&#10;1QAAAAYBAAAPAAAAAAAAAAEAIAAAADgAAABkcnMvZG93bnJldi54bWxQSwECFAAUAAAACACHTuJA&#10;4VzIYtUBAACVAwAADgAAAAAAAAABACAAAAA6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eastAsia="仿宋" w:cs="宋体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382270</wp:posOffset>
                </wp:positionV>
                <wp:extent cx="5924550" cy="0"/>
                <wp:effectExtent l="0" t="0" r="0" b="0"/>
                <wp:wrapNone/>
                <wp:docPr id="10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-7.5pt;margin-top:30.1pt;height:0pt;width:466.5pt;z-index:251667456;mso-width-relative:page;mso-height-relative:page;" filled="f" stroked="t" coordsize="21600,21600" o:gfxdata="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AcwLzzWAAAA&#10;CQEAAA8AAAAAAAAAAQAgAAAAOAAAAGRycy9kb3ducmV2LnhtbFBLAQIUABQAAAAIAIdO4kAcyjo0&#10;0AEAAJIDAAAOAAAAAAAAAAEAIAAAADs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宋体"/>
          <w:sz w:val="28"/>
          <w:szCs w:val="28"/>
          <w:lang w:bidi="ar-SA"/>
        </w:rPr>
        <w:t xml:space="preserve">福建自贸试验区厦门片区管委会办公室     </w:t>
      </w:r>
      <w:r>
        <w:rPr>
          <w:rFonts w:hint="eastAsia" w:ascii="仿宋_GB2312" w:eastAsia="仿宋_GB2312" w:cs="宋体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_GB2312" w:eastAsia="仿宋_GB2312" w:cs="宋体"/>
          <w:sz w:val="28"/>
          <w:szCs w:val="28"/>
          <w:lang w:bidi="ar-SA"/>
        </w:rPr>
        <w:t xml:space="preserve">   20</w:t>
      </w:r>
      <w:r>
        <w:rPr>
          <w:rFonts w:hint="eastAsia" w:ascii="仿宋_GB2312" w:eastAsia="仿宋_GB2312" w:cs="宋体"/>
          <w:sz w:val="28"/>
          <w:szCs w:val="28"/>
          <w:lang w:val="en-US" w:eastAsia="zh-CN" w:bidi="ar-SA"/>
        </w:rPr>
        <w:t>25</w:t>
      </w:r>
      <w:r>
        <w:rPr>
          <w:rFonts w:hint="eastAsia" w:ascii="仿宋_GB2312" w:eastAsia="仿宋_GB2312" w:cs="宋体"/>
          <w:sz w:val="28"/>
          <w:szCs w:val="28"/>
          <w:lang w:bidi="ar-SA"/>
        </w:rPr>
        <w:t>年</w:t>
      </w:r>
      <w:r>
        <w:rPr>
          <w:rFonts w:hint="eastAsia" w:ascii="仿宋_GB2312" w:eastAsia="仿宋_GB2312" w:cs="宋体"/>
          <w:sz w:val="28"/>
          <w:szCs w:val="28"/>
          <w:lang w:val="en-US" w:eastAsia="zh-CN" w:bidi="ar-SA"/>
        </w:rPr>
        <w:t>6</w:t>
      </w:r>
      <w:r>
        <w:rPr>
          <w:rFonts w:hint="eastAsia" w:ascii="仿宋_GB2312" w:eastAsia="仿宋_GB2312" w:cs="宋体"/>
          <w:sz w:val="28"/>
          <w:szCs w:val="28"/>
          <w:lang w:bidi="ar-SA"/>
        </w:rPr>
        <w:t>月</w:t>
      </w:r>
      <w:r>
        <w:rPr>
          <w:rFonts w:hint="eastAsia" w:ascii="仿宋_GB2312" w:eastAsia="仿宋_GB2312" w:cs="宋体"/>
          <w:sz w:val="28"/>
          <w:szCs w:val="28"/>
          <w:lang w:val="en-US" w:eastAsia="zh-CN" w:bidi="ar-SA"/>
        </w:rPr>
        <w:t>25</w:t>
      </w:r>
      <w:r>
        <w:rPr>
          <w:rFonts w:hint="eastAsia" w:ascii="仿宋_GB2312" w:eastAsia="仿宋_GB2312" w:cs="宋体"/>
          <w:sz w:val="28"/>
          <w:szCs w:val="28"/>
          <w:lang w:bidi="ar-SA"/>
        </w:rPr>
        <w:t>日印</w:t>
      </w:r>
      <w:r>
        <w:rPr>
          <w:rFonts w:hint="eastAsia" w:ascii="仿宋_GB2312" w:eastAsia="仿宋_GB2312" w:cs="宋体"/>
          <w:sz w:val="28"/>
          <w:szCs w:val="28"/>
          <w:lang w:eastAsia="zh-CN" w:bidi="ar-SA"/>
        </w:rPr>
        <w:t>发</w:t>
      </w:r>
    </w:p>
    <w:sectPr>
      <w:headerReference r:id="rId3" w:type="default"/>
      <w:footerReference r:id="rId4" w:type="default"/>
      <w:footerReference r:id="rId5" w:type="even"/>
      <w:type w:val="oddPage"/>
      <w:pgSz w:w="11907" w:h="16840"/>
      <w:pgMar w:top="1928" w:right="1531" w:bottom="1588" w:left="1531" w:header="851" w:footer="147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/>
      <w:rPr>
        <w:rFonts w:hint="eastAsia" w:asci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</wp:posOffset>
              </wp:positionV>
              <wp:extent cx="1828800" cy="1828800"/>
              <wp:effectExtent l="0" t="0" r="0" b="0"/>
              <wp:wrapNone/>
              <wp:docPr id="1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eastAsia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eastAsia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eastAsia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eastAsia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eastAsia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eastAsia="仿宋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仿宋" w:eastAsia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eastAsia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0.9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BxZ7Bq0gAAAAcBAAAPAAAAAAAA&#10;AAEAIAAAADgAAABkcnMvZG93bnJldi54bWxQSwECFAAUAAAACACHTuJAPWFEeckBAAB8AwAADgAA&#10;AAAAAAABACAAAAA3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eastAsia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eastAsia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eastAsia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eastAsia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eastAsia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eastAsia="仿宋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仿宋" w:eastAsia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eastAsia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</w:pPr>
    <w:r>
      <w:fldChar w:fldCharType="begin"/>
    </w:r>
    <w:r>
      <w:rPr>
        <w:rStyle w:val="23"/>
      </w:rPr>
      <w:instrText xml:space="preserve">Page</w:instrText>
    </w:r>
    <w:r>
      <w:fldChar w:fldCharType="separate"/>
    </w:r>
    <w:r>
      <w:rPr>
        <w:rStyle w:val="23"/>
      </w:rPr>
      <w:t>- 1 -</w:t>
    </w:r>
    <w:r>
      <w:fldChar w:fldCharType="end"/>
    </w:r>
  </w:p>
  <w:p>
    <w:pPr>
      <w:pStyle w:val="4"/>
      <w:framePr w:wrap="around" w:vAnchor="text" w:hAnchor="margin" w:xAlign="right" w:y="1"/>
      <w:ind w:right="360"/>
    </w:pPr>
    <w:r>
      <w:fldChar w:fldCharType="begin"/>
    </w:r>
    <w:r>
      <w:rPr>
        <w:rStyle w:val="23"/>
      </w:rPr>
      <w:instrText xml:space="preserve">Page</w:instrText>
    </w:r>
    <w:r>
      <w:fldChar w:fldCharType="separate"/>
    </w:r>
    <w:r>
      <w:rPr>
        <w:rStyle w:val="23"/>
      </w:rPr>
      <w:t>- 1 -</w: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6078"/>
        <w:tab w:val="clear" w:pos="4153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66"/>
    <w:rsid w:val="03DA6138"/>
    <w:rsid w:val="04AD0191"/>
    <w:rsid w:val="04D33B88"/>
    <w:rsid w:val="069D362A"/>
    <w:rsid w:val="084546C9"/>
    <w:rsid w:val="0DCD79F2"/>
    <w:rsid w:val="11393DB9"/>
    <w:rsid w:val="13FCF3E0"/>
    <w:rsid w:val="147A397F"/>
    <w:rsid w:val="1AE604CC"/>
    <w:rsid w:val="1FB674B0"/>
    <w:rsid w:val="1FEFCC80"/>
    <w:rsid w:val="1FF7639C"/>
    <w:rsid w:val="23C45A00"/>
    <w:rsid w:val="2DDF3208"/>
    <w:rsid w:val="30FC9BE9"/>
    <w:rsid w:val="31AD45C4"/>
    <w:rsid w:val="39F79945"/>
    <w:rsid w:val="3B6FD904"/>
    <w:rsid w:val="3EDF2AF6"/>
    <w:rsid w:val="3F7FBA12"/>
    <w:rsid w:val="41E32589"/>
    <w:rsid w:val="52BD8D4A"/>
    <w:rsid w:val="58EF2ECD"/>
    <w:rsid w:val="5CB7CAA8"/>
    <w:rsid w:val="5CF97500"/>
    <w:rsid w:val="5E1F7ADD"/>
    <w:rsid w:val="5EF7699D"/>
    <w:rsid w:val="5EFE7B51"/>
    <w:rsid w:val="5FDB9743"/>
    <w:rsid w:val="663C257E"/>
    <w:rsid w:val="667C5E36"/>
    <w:rsid w:val="67FD3002"/>
    <w:rsid w:val="681B15A0"/>
    <w:rsid w:val="69E6170E"/>
    <w:rsid w:val="69F131B3"/>
    <w:rsid w:val="6C6C7E16"/>
    <w:rsid w:val="70E72F56"/>
    <w:rsid w:val="71DDE11B"/>
    <w:rsid w:val="74FB3A85"/>
    <w:rsid w:val="767224E3"/>
    <w:rsid w:val="7ABB17CE"/>
    <w:rsid w:val="7AFF05AC"/>
    <w:rsid w:val="7BEDD075"/>
    <w:rsid w:val="7C5FCBAD"/>
    <w:rsid w:val="7C6EC672"/>
    <w:rsid w:val="7D3B8D19"/>
    <w:rsid w:val="7DECF8CB"/>
    <w:rsid w:val="7EFC6A6B"/>
    <w:rsid w:val="7F364345"/>
    <w:rsid w:val="7FEDB284"/>
    <w:rsid w:val="7FF65D24"/>
    <w:rsid w:val="7FFB1B53"/>
    <w:rsid w:val="7FFDEB61"/>
    <w:rsid w:val="93FFA98A"/>
    <w:rsid w:val="9FEF3E62"/>
    <w:rsid w:val="A9BB8644"/>
    <w:rsid w:val="B2FF88B0"/>
    <w:rsid w:val="B97B43E6"/>
    <w:rsid w:val="BF2EC808"/>
    <w:rsid w:val="CDBB4237"/>
    <w:rsid w:val="D3EB7471"/>
    <w:rsid w:val="DA7FA887"/>
    <w:rsid w:val="DC7A614F"/>
    <w:rsid w:val="DEBB5C72"/>
    <w:rsid w:val="DFADAE69"/>
    <w:rsid w:val="E3FF7942"/>
    <w:rsid w:val="E7BB2638"/>
    <w:rsid w:val="EB97B540"/>
    <w:rsid w:val="EDDF3550"/>
    <w:rsid w:val="EED74223"/>
    <w:rsid w:val="EFF72283"/>
    <w:rsid w:val="F1BF5F35"/>
    <w:rsid w:val="F3E75021"/>
    <w:rsid w:val="F48E4A3B"/>
    <w:rsid w:val="F5BF23E8"/>
    <w:rsid w:val="F7CFBFF8"/>
    <w:rsid w:val="F7FBC616"/>
    <w:rsid w:val="F9FF235E"/>
    <w:rsid w:val="FB85901B"/>
    <w:rsid w:val="FBEFE96B"/>
    <w:rsid w:val="FCF4EF48"/>
    <w:rsid w:val="FCFB69C0"/>
    <w:rsid w:val="FDBB8980"/>
    <w:rsid w:val="FEB7E4A4"/>
    <w:rsid w:val="FED1C810"/>
    <w:rsid w:val="FF352F17"/>
    <w:rsid w:val="FF6F9768"/>
    <w:rsid w:val="FF74AA80"/>
    <w:rsid w:val="FFF338E4"/>
    <w:rsid w:val="FFFD9B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next w:val="1"/>
    <w:qFormat/>
    <w:uiPriority w:val="0"/>
    <w:pPr>
      <w:keepNext/>
      <w:keepLines/>
      <w:spacing w:before="340" w:after="330" w:line="590" w:lineRule="exact"/>
      <w:ind w:firstLine="200" w:firstLineChars="200"/>
      <w:jc w:val="both"/>
      <w:outlineLvl w:val="0"/>
    </w:pPr>
    <w:rPr>
      <w:rFonts w:ascii="黑体" w:hAnsi="Times New Roman" w:eastAsia="黑体" w:cs="Times New Roman"/>
      <w:bCs/>
      <w:color w:val="000000"/>
      <w:spacing w:val="-6"/>
      <w:kern w:val="44"/>
      <w:sz w:val="32"/>
      <w:szCs w:val="32"/>
      <w:lang w:val="en-US" w:eastAsia="zh-CN" w:bidi="ar-SA"/>
    </w:rPr>
  </w:style>
  <w:style w:type="paragraph" w:styleId="7">
    <w:name w:val="heading 2"/>
    <w:next w:val="1"/>
    <w:qFormat/>
    <w:uiPriority w:val="0"/>
    <w:pPr>
      <w:keepNext/>
      <w:keepLines/>
      <w:spacing w:before="260" w:after="260"/>
      <w:ind w:firstLine="200" w:firstLineChars="200"/>
      <w:jc w:val="both"/>
      <w:outlineLvl w:val="1"/>
    </w:pPr>
    <w:rPr>
      <w:rFonts w:ascii="楷体" w:hAnsi="Times New Roman" w:eastAsia="楷体" w:cs="Times New Roman"/>
      <w:b/>
      <w:bCs/>
      <w:sz w:val="32"/>
      <w:szCs w:val="32"/>
      <w:lang w:val="en-US" w:eastAsia="zh-CN" w:bidi="ar-SA"/>
    </w:rPr>
  </w:style>
  <w:style w:type="character" w:default="1" w:styleId="21">
    <w:name w:val="Default Paragraph Font"/>
    <w:qFormat/>
    <w:uiPriority w:val="0"/>
  </w:style>
  <w:style w:type="table" w:default="1" w:styleId="1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basedOn w:val="1"/>
    <w:next w:val="3"/>
    <w:qFormat/>
    <w:uiPriority w:val="0"/>
    <w:rPr>
      <w:rFonts w:ascii="Times New Roman" w:hAnsi="Times New Roman" w:eastAsia="宋体" w:cs="Times New Roman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color w:val="000000"/>
      <w:sz w:val="30"/>
      <w:szCs w:val="30"/>
    </w:rPr>
  </w:style>
  <w:style w:type="paragraph" w:styleId="8">
    <w:name w:val="index 8"/>
    <w:next w:val="1"/>
    <w:qFormat/>
    <w:uiPriority w:val="0"/>
    <w:pPr>
      <w:widowControl w:val="0"/>
      <w:ind w:left="294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ody Text"/>
    <w:basedOn w:val="1"/>
    <w:next w:val="11"/>
    <w:qFormat/>
    <w:uiPriority w:val="0"/>
    <w:pPr>
      <w:spacing w:line="500" w:lineRule="atLeast"/>
      <w:jc w:val="center"/>
    </w:pPr>
    <w:rPr>
      <w:b/>
      <w:spacing w:val="40"/>
      <w:sz w:val="30"/>
      <w:szCs w:val="20"/>
    </w:rPr>
  </w:style>
  <w:style w:type="paragraph" w:styleId="11">
    <w:name w:val="Date"/>
    <w:basedOn w:val="1"/>
    <w:next w:val="1"/>
    <w:qFormat/>
    <w:uiPriority w:val="0"/>
    <w:rPr>
      <w:sz w:val="28"/>
      <w:szCs w:val="20"/>
    </w:rPr>
  </w:style>
  <w:style w:type="paragraph" w:styleId="1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1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14">
    <w:name w:val="Plain Text"/>
    <w:basedOn w:val="1"/>
    <w:next w:val="4"/>
    <w:qFormat/>
    <w:uiPriority w:val="0"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styleId="15">
    <w:name w:val="Balloon Text"/>
    <w:basedOn w:val="1"/>
    <w:qFormat/>
    <w:uiPriority w:val="0"/>
    <w:rPr>
      <w:sz w:val="18"/>
      <w:szCs w:val="18"/>
    </w:rPr>
  </w:style>
  <w:style w:type="paragraph" w:styleId="16">
    <w:name w:val="Normal (Web)"/>
    <w:basedOn w:val="1"/>
    <w:next w:val="14"/>
    <w:qFormat/>
    <w:uiPriority w:val="0"/>
    <w:pPr>
      <w:widowControl/>
      <w:spacing w:before="63" w:after="63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styleId="17">
    <w:name w:val="Body Text First Indent"/>
    <w:basedOn w:val="10"/>
    <w:unhideWhenUsed/>
    <w:qFormat/>
    <w:uiPriority w:val="99"/>
    <w:pPr>
      <w:ind w:firstLine="420" w:firstLineChars="100"/>
    </w:pPr>
  </w:style>
  <w:style w:type="paragraph" w:styleId="18">
    <w:name w:val="Body Text First Indent 2"/>
    <w:basedOn w:val="12"/>
    <w:next w:val="1"/>
    <w:qFormat/>
    <w:uiPriority w:val="0"/>
    <w:pPr>
      <w:spacing w:after="0" w:line="560" w:lineRule="exact"/>
      <w:ind w:left="0" w:leftChars="0" w:firstLine="640" w:firstLineChars="200"/>
    </w:pPr>
    <w:rPr>
      <w:szCs w:val="28"/>
    </w:r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0"/>
    <w:rPr>
      <w:rFonts w:cs="Times New Roman"/>
      <w:b/>
      <w:lang w:bidi="ar-SA"/>
    </w:rPr>
  </w:style>
  <w:style w:type="character" w:styleId="23">
    <w:name w:val="page number"/>
    <w:basedOn w:val="21"/>
    <w:qFormat/>
    <w:uiPriority w:val="0"/>
  </w:style>
  <w:style w:type="character" w:customStyle="1" w:styleId="24">
    <w:name w:val="gray1"/>
    <w:qFormat/>
    <w:uiPriority w:val="0"/>
    <w:rPr>
      <w:rFonts w:ascii="Arial" w:hAnsi="Arial" w:cs="Arial"/>
      <w:color w:val="666666"/>
      <w:sz w:val="18"/>
      <w:szCs w:val="18"/>
      <w:lang w:bidi="ar-SA"/>
    </w:rPr>
  </w:style>
  <w:style w:type="paragraph" w:customStyle="1" w:styleId="25">
    <w:name w:val="列出段落1"/>
    <w:next w:val="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6">
    <w:name w:val="List Paragraph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7">
    <w:name w:val="列出段落11"/>
    <w:next w:val="14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8">
    <w:name w:val="p0"/>
    <w:next w:val="11"/>
    <w:qFormat/>
    <w:uiPriority w:val="0"/>
    <w:pPr>
      <w:widowControl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paragraph" w:customStyle="1" w:styleId="29">
    <w:name w:val="列出段落111"/>
    <w:next w:val="30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30">
    <w:name w:val="newnewnewnewnewnewnewnew"/>
    <w:next w:val="5"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449</Words>
  <Characters>502</Characters>
  <TotalTime>249</TotalTime>
  <ScaleCrop>false</ScaleCrop>
  <LinksUpToDate>false</LinksUpToDate>
  <CharactersWithSpaces>566</CharactersWithSpaces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2018-01-04T00:25:00Z</dcterms:created>
  <dc:creator>罗春华</dc:creator>
  <cp:lastModifiedBy> </cp:lastModifiedBy>
  <cp:lastPrinted>2025-06-24T19:10:00Z</cp:lastPrinted>
  <dcterms:modified xsi:type="dcterms:W3CDTF">2025-06-24T17:17:44Z</dcterms:modified>
  <dc:title>邀 请 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073E82E3DC846A5B3971F563FC458254</vt:lpwstr>
  </property>
</Properties>
</file>