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3" w:firstLineChars="200"/>
        <w:jc w:val="center"/>
        <w:textAlignment w:val="auto"/>
        <w:rPr>
          <w:rFonts w:hint="eastAsia" w:ascii="华文中宋" w:hAnsi="华文中宋" w:eastAsia="华文中宋"/>
          <w:b/>
          <w:bCs/>
          <w:color w:val="000000"/>
          <w:sz w:val="40"/>
        </w:rPr>
      </w:pPr>
      <w:r>
        <w:rPr>
          <w:rFonts w:hint="eastAsia" w:ascii="华文中宋" w:hAnsi="华文中宋" w:eastAsia="华文中宋"/>
          <w:b/>
          <w:bCs/>
          <w:color w:val="000000"/>
          <w:sz w:val="40"/>
        </w:rPr>
        <w:t>关于协助XX同志返厦复工的函（仅供参考）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3" w:firstLineChars="200"/>
        <w:jc w:val="center"/>
        <w:textAlignment w:val="auto"/>
        <w:rPr>
          <w:rFonts w:hint="eastAsia" w:ascii="华文中宋" w:hAnsi="华文中宋" w:eastAsia="华文中宋"/>
          <w:b/>
          <w:bCs/>
          <w:color w:val="000000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color w:val="000000"/>
          <w:sz w:val="32"/>
        </w:rPr>
        <w:t xml:space="preserve">市（县、区）疫情防控指挥部：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3"/>
          <w:sz w:val="30"/>
          <w:szCs w:val="30"/>
        </w:rPr>
      </w:pPr>
      <w:r>
        <w:rPr>
          <w:rFonts w:hint="eastAsia" w:ascii="仿宋" w:hAnsi="仿宋" w:eastAsia="仿宋"/>
          <w:color w:val="000000"/>
          <w:sz w:val="32"/>
        </w:rPr>
        <w:t>兹有我单位（社区）职工（居民）</w:t>
      </w:r>
      <w:r>
        <w:rPr>
          <w:rFonts w:hint="eastAsia" w:ascii="仿宋" w:hAnsi="仿宋" w:eastAsia="仿宋"/>
          <w:color w:val="000000"/>
          <w:sz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color w:val="000000"/>
          <w:sz w:val="32"/>
        </w:rPr>
        <w:t>身份证号：</w:t>
      </w:r>
      <w:r>
        <w:rPr>
          <w:rFonts w:hint="eastAsia" w:ascii="仿宋" w:hAnsi="仿宋" w:eastAsia="仿宋"/>
          <w:color w:val="000000"/>
          <w:sz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color w:val="000000"/>
          <w:sz w:val="32"/>
        </w:rPr>
        <w:t>因</w:t>
      </w:r>
      <w:r>
        <w:rPr>
          <w:rFonts w:hint="eastAsia" w:ascii="仿宋" w:hAnsi="仿宋" w:eastAsia="仿宋"/>
          <w:color w:val="000000"/>
          <w:sz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color w:val="000000"/>
          <w:sz w:val="32"/>
        </w:rPr>
        <w:t>滞留贵市（县、区）。现因工作需要，需携同</w:t>
      </w:r>
      <w:r>
        <w:rPr>
          <w:rFonts w:hint="eastAsia" w:ascii="仿宋" w:hAnsi="仿宋" w:eastAsia="仿宋"/>
          <w:color w:val="000000"/>
          <w:sz w:val="32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</w:rPr>
        <w:t xml:space="preserve">返回厦门，请贵单位按照有关政策规定予以协助办理。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kern w:val="3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同行人员信息表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33"/>
        <w:gridCol w:w="1248"/>
        <w:gridCol w:w="2691"/>
        <w:gridCol w:w="2089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6" w:hRule="atLeast"/>
        </w:trPr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姓名</w:t>
            </w: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关系</w:t>
            </w:r>
          </w:p>
        </w:tc>
        <w:tc>
          <w:tcPr>
            <w:tcW w:w="2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身份证号</w:t>
            </w:r>
          </w:p>
        </w:tc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联系电话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kern w:val="3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kern w:val="3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</w:rPr>
        <w:t>单位（社区）：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</w:rPr>
      </w:pPr>
    </w:p>
    <w:p>
      <w:pPr>
        <w:pBdr>
          <w:bottom w:val="single" w:color="auto" w:sz="4" w:space="0"/>
        </w:pBdr>
        <w:spacing w:beforeLines="0" w:afterLines="0"/>
        <w:jc w:val="both"/>
        <w:rPr>
          <w:rFonts w:hint="default" w:ascii="仿宋" w:hAnsi="仿宋" w:eastAsia="仿宋"/>
          <w:color w:val="000000"/>
          <w:sz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</w:rPr>
        <w:t xml:space="preserve">分送：指挥部总指挥长、常务副总指挥长、副总指挥长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 xml:space="preserve">厦门市应对新冠肺炎疫情工作指挥部疫情防控组 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 xml:space="preserve">2020年3月17日印发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" w:hAnsi="仿宋" w:eastAsia="仿宋"/>
          <w:color w:val="000000"/>
          <w:sz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2FD7C25"/>
    <w:rsid w:val="33541180"/>
    <w:rsid w:val="4D60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2020-03-20T01:24:00Z</dcterms:created>
  <dc:creator>lily</dc:creator>
  <cp:lastModifiedBy>lily</cp:lastModifiedBy>
  <dcterms:modified xsi:type="dcterms:W3CDTF">2020-03-20T01:53:24Z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