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C841" w14:textId="5A142C4D" w:rsidR="009A4EDB" w:rsidRPr="00055B29" w:rsidRDefault="00A62EA7">
      <w:pPr>
        <w:spacing w:line="560" w:lineRule="exact"/>
        <w:ind w:rightChars="445" w:right="934"/>
        <w:jc w:val="left"/>
        <w:rPr>
          <w:rFonts w:ascii="仿宋_GB2312" w:eastAsia="仿宋_GB2312" w:hAnsi="黑体" w:cs="黑体"/>
          <w:b/>
          <w:bCs/>
          <w:sz w:val="32"/>
          <w:szCs w:val="32"/>
        </w:rPr>
      </w:pPr>
      <w:r w:rsidRPr="00055B29">
        <w:rPr>
          <w:rFonts w:ascii="仿宋_GB2312" w:eastAsia="仿宋_GB2312" w:hAnsi="黑体" w:cs="黑体" w:hint="eastAsia"/>
          <w:b/>
          <w:bCs/>
          <w:sz w:val="32"/>
          <w:szCs w:val="32"/>
        </w:rPr>
        <w:t>附件</w:t>
      </w:r>
      <w:r w:rsidR="00423BB0">
        <w:rPr>
          <w:rFonts w:ascii="仿宋_GB2312" w:eastAsia="仿宋_GB2312" w:hAnsi="黑体" w:cs="黑体"/>
          <w:b/>
          <w:bCs/>
          <w:sz w:val="32"/>
          <w:szCs w:val="32"/>
        </w:rPr>
        <w:t>2</w:t>
      </w:r>
      <w:r w:rsidRPr="00055B29">
        <w:rPr>
          <w:rFonts w:ascii="仿宋_GB2312" w:eastAsia="仿宋_GB2312" w:hAnsi="黑体" w:cs="黑体" w:hint="eastAsia"/>
          <w:b/>
          <w:bCs/>
          <w:sz w:val="32"/>
          <w:szCs w:val="32"/>
        </w:rPr>
        <w:t>：</w:t>
      </w:r>
    </w:p>
    <w:p w14:paraId="1B533BEF" w14:textId="77777777" w:rsidR="009A4EDB" w:rsidRDefault="009A4EDB">
      <w:pPr>
        <w:spacing w:line="560" w:lineRule="exact"/>
        <w:jc w:val="center"/>
        <w:rPr>
          <w:rFonts w:ascii="方正小标宋简体" w:eastAsia="方正小标宋简体" w:hAnsiTheme="minorEastAsia" w:cs="微软雅黑"/>
          <w:sz w:val="44"/>
          <w:szCs w:val="44"/>
        </w:rPr>
      </w:pPr>
    </w:p>
    <w:p w14:paraId="632EFCE4" w14:textId="77777777" w:rsidR="009A4EDB" w:rsidRPr="00055B29" w:rsidRDefault="00A62EA7">
      <w:pPr>
        <w:spacing w:line="560" w:lineRule="exact"/>
        <w:jc w:val="center"/>
        <w:rPr>
          <w:rFonts w:ascii="方正小标宋_GBK" w:eastAsia="方正小标宋_GBK" w:hAnsi="华文中宋" w:cs="华文中宋"/>
          <w:sz w:val="44"/>
          <w:szCs w:val="44"/>
        </w:rPr>
      </w:pPr>
      <w:r w:rsidRPr="00055B29">
        <w:rPr>
          <w:rFonts w:ascii="方正小标宋_GBK" w:eastAsia="方正小标宋_GBK" w:hAnsi="华文中宋" w:cs="华文中宋" w:hint="eastAsia"/>
          <w:sz w:val="44"/>
          <w:szCs w:val="44"/>
        </w:rPr>
        <w:t>2022年度厦门市航空维修专业工程师、助理</w:t>
      </w:r>
    </w:p>
    <w:p w14:paraId="1CA89218" w14:textId="77777777" w:rsidR="009A4EDB" w:rsidRPr="00055B29" w:rsidRDefault="00A62EA7">
      <w:pPr>
        <w:spacing w:line="560" w:lineRule="exact"/>
        <w:jc w:val="center"/>
        <w:rPr>
          <w:rFonts w:ascii="方正小标宋_GBK" w:eastAsia="方正小标宋_GBK" w:hAnsi="华文中宋" w:cs="华文中宋"/>
          <w:sz w:val="44"/>
          <w:szCs w:val="44"/>
        </w:rPr>
      </w:pPr>
      <w:r w:rsidRPr="00055B29">
        <w:rPr>
          <w:rFonts w:ascii="方正小标宋_GBK" w:eastAsia="方正小标宋_GBK" w:hAnsi="华文中宋" w:cs="华文中宋" w:hint="eastAsia"/>
          <w:sz w:val="44"/>
          <w:szCs w:val="44"/>
        </w:rPr>
        <w:t>工程师、技术员申报材料及要求</w:t>
      </w:r>
    </w:p>
    <w:p w14:paraId="09F95F57" w14:textId="77777777" w:rsidR="009A4EDB" w:rsidRDefault="009A4EDB">
      <w:pPr>
        <w:spacing w:line="560" w:lineRule="exact"/>
        <w:ind w:firstLineChars="200" w:firstLine="560"/>
        <w:rPr>
          <w:rFonts w:ascii="仿宋_GB2312" w:eastAsia="仿宋_GB2312" w:hAnsi="仿宋" w:cs="仿宋_GB2312"/>
          <w:sz w:val="28"/>
          <w:szCs w:val="28"/>
        </w:rPr>
      </w:pPr>
    </w:p>
    <w:p w14:paraId="3ECB3E0F" w14:textId="77777777" w:rsidR="009A4EDB" w:rsidRPr="00324D3F" w:rsidRDefault="00A62EA7" w:rsidP="00D47315">
      <w:pPr>
        <w:spacing w:line="590" w:lineRule="exact"/>
        <w:ind w:firstLineChars="200" w:firstLine="640"/>
        <w:rPr>
          <w:rFonts w:ascii="黑体" w:eastAsia="黑体" w:hAnsi="黑体"/>
          <w:bCs/>
          <w:sz w:val="32"/>
          <w:szCs w:val="32"/>
        </w:rPr>
      </w:pPr>
      <w:r w:rsidRPr="00324D3F">
        <w:rPr>
          <w:rFonts w:ascii="黑体" w:eastAsia="黑体" w:hAnsi="黑体" w:hint="eastAsia"/>
          <w:bCs/>
          <w:sz w:val="32"/>
          <w:szCs w:val="32"/>
        </w:rPr>
        <w:t>一、申报要求</w:t>
      </w:r>
    </w:p>
    <w:p w14:paraId="16189ACC"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w:t>
      </w:r>
      <w:r>
        <w:rPr>
          <w:rFonts w:ascii="Times New Roman" w:eastAsia="仿宋_GB2312" w:hAnsi="Times New Roman" w:hint="eastAsia"/>
          <w:b/>
          <w:bCs/>
          <w:color w:val="C00000"/>
          <w:sz w:val="32"/>
          <w:szCs w:val="32"/>
        </w:rPr>
        <w:t>对提交的复印件须与原件核对，逐项签署核对人姓名和审查意见，并加盖单位公章。</w:t>
      </w:r>
      <w:r>
        <w:rPr>
          <w:rFonts w:ascii="Times New Roman" w:eastAsia="仿宋_GB2312" w:hAnsi="Times New Roman" w:hint="eastAsia"/>
          <w:sz w:val="32"/>
          <w:szCs w:val="32"/>
        </w:rPr>
        <w:t>申报材料经申报单位公示并确认提交后，不可修改。</w:t>
      </w:r>
    </w:p>
    <w:p w14:paraId="48F73350"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各申报单位须认真审核，并在申报截止日前一次性确认提交到</w:t>
      </w:r>
      <w:r>
        <w:rPr>
          <w:rFonts w:ascii="Times New Roman" w:eastAsia="仿宋_GB2312" w:hAnsi="Times New Roman" w:cs="仿宋_GB2312" w:hint="eastAsia"/>
          <w:sz w:val="32"/>
          <w:szCs w:val="32"/>
        </w:rPr>
        <w:t>厦门自贸区商会航空维修专业委员会</w:t>
      </w:r>
      <w:r>
        <w:rPr>
          <w:rFonts w:ascii="Times New Roman" w:eastAsia="仿宋_GB2312" w:hAnsi="Times New Roman" w:hint="eastAsia"/>
          <w:sz w:val="32"/>
          <w:szCs w:val="32"/>
        </w:rPr>
        <w:t>。</w:t>
      </w:r>
    </w:p>
    <w:p w14:paraId="4E786E89" w14:textId="77777777" w:rsidR="009A4EDB" w:rsidRDefault="00A62EA7" w:rsidP="00D47315">
      <w:pPr>
        <w:numPr>
          <w:ilvl w:val="0"/>
          <w:numId w:val="1"/>
        </w:num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申报人员须根据自己现从事专业技术工作进行对口申报。申报人员学历专业应与申报评审专业一致或相近，否则应按学历破格条件申报。高技能人才申报专业和业绩须与申报的职业（工种）专业相同或相近。</w:t>
      </w:r>
    </w:p>
    <w:p w14:paraId="7D355BE0"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（三）破格申报者，应符合闽经贸培训〔</w:t>
      </w:r>
      <w:r>
        <w:rPr>
          <w:rFonts w:ascii="Times New Roman" w:eastAsia="仿宋_GB2312" w:hAnsi="Times New Roman" w:hint="eastAsia"/>
          <w:sz w:val="32"/>
          <w:szCs w:val="32"/>
        </w:rPr>
        <w:t>2003</w:t>
      </w:r>
      <w:r>
        <w:rPr>
          <w:rFonts w:ascii="Times New Roman" w:eastAsia="仿宋_GB2312" w:hAnsi="Times New Roman" w:hint="eastAsia"/>
          <w:sz w:val="32"/>
          <w:szCs w:val="32"/>
        </w:rPr>
        <w:t>〕</w:t>
      </w:r>
      <w:r>
        <w:rPr>
          <w:rFonts w:ascii="Times New Roman" w:eastAsia="仿宋_GB2312" w:hAnsi="Times New Roman" w:hint="eastAsia"/>
          <w:sz w:val="32"/>
          <w:szCs w:val="32"/>
        </w:rPr>
        <w:t>299</w:t>
      </w:r>
      <w:r>
        <w:rPr>
          <w:rFonts w:ascii="Times New Roman" w:eastAsia="仿宋_GB2312" w:hAnsi="Times New Roman" w:hint="eastAsia"/>
          <w:sz w:val="32"/>
          <w:szCs w:val="32"/>
        </w:rPr>
        <w:t>号文件规定的申报条件，并按学历或资历破格的不同申报要求提供相关证明、材料（应提供原件），同时在《简明表》备注栏中注明符合文件的哪条破格申报条款。</w:t>
      </w:r>
    </w:p>
    <w:p w14:paraId="0312A5FA"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曾被否决的再次申报者，应补充新的业绩、论文材料，未补充新业绩、论文材料的不予受理。</w:t>
      </w:r>
    </w:p>
    <w:p w14:paraId="7D761633" w14:textId="77777777" w:rsidR="009A4EDB" w:rsidRPr="00324D3F" w:rsidRDefault="00A62EA7" w:rsidP="00D47315">
      <w:pPr>
        <w:spacing w:line="590" w:lineRule="exact"/>
        <w:ind w:firstLineChars="200" w:firstLine="640"/>
        <w:rPr>
          <w:rFonts w:ascii="黑体" w:eastAsia="黑体" w:hAnsi="黑体"/>
          <w:bCs/>
          <w:sz w:val="32"/>
          <w:szCs w:val="32"/>
        </w:rPr>
      </w:pPr>
      <w:r w:rsidRPr="00324D3F">
        <w:rPr>
          <w:rFonts w:ascii="黑体" w:eastAsia="黑体" w:hAnsi="黑体" w:hint="eastAsia"/>
          <w:bCs/>
          <w:sz w:val="32"/>
          <w:szCs w:val="32"/>
        </w:rPr>
        <w:t>二、申报材料</w:t>
      </w:r>
    </w:p>
    <w:p w14:paraId="363E8D14" w14:textId="550FFE79"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申报材料统一用牛皮纸档案袋报送，档案袋上加贴“</w:t>
      </w:r>
      <w:r>
        <w:rPr>
          <w:rFonts w:ascii="Times New Roman" w:eastAsia="仿宋_GB2312" w:hAnsi="Times New Roman" w:hint="eastAsia"/>
          <w:sz w:val="32"/>
          <w:szCs w:val="32"/>
        </w:rPr>
        <w:t>2022</w:t>
      </w:r>
      <w:r>
        <w:rPr>
          <w:rFonts w:ascii="Times New Roman" w:eastAsia="仿宋_GB2312" w:hAnsi="Times New Roman" w:hint="eastAsia"/>
          <w:sz w:val="32"/>
          <w:szCs w:val="32"/>
        </w:rPr>
        <w:t>年度申报航空维修专业职称评审材料清单”（附件</w:t>
      </w:r>
      <w:r w:rsidR="00055B29">
        <w:rPr>
          <w:rFonts w:ascii="Times New Roman" w:eastAsia="仿宋_GB2312" w:hAnsi="Times New Roman"/>
          <w:sz w:val="32"/>
          <w:szCs w:val="32"/>
        </w:rPr>
        <w:t>3</w:t>
      </w:r>
      <w:r>
        <w:rPr>
          <w:rFonts w:ascii="Times New Roman" w:eastAsia="仿宋_GB2312" w:hAnsi="Times New Roman" w:hint="eastAsia"/>
          <w:sz w:val="32"/>
          <w:szCs w:val="32"/>
        </w:rPr>
        <w:t>）。</w:t>
      </w:r>
    </w:p>
    <w:p w14:paraId="18B70E10" w14:textId="2C5671B9" w:rsidR="009A4EDB" w:rsidRPr="00055B29" w:rsidRDefault="00055B29" w:rsidP="00D47315">
      <w:pPr>
        <w:numPr>
          <w:ilvl w:val="0"/>
          <w:numId w:val="2"/>
        </w:numPr>
        <w:spacing w:line="59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申报</w:t>
      </w:r>
      <w:r w:rsidR="00A62EA7" w:rsidRPr="00055B29">
        <w:rPr>
          <w:rFonts w:ascii="楷体_GB2312" w:eastAsia="楷体_GB2312" w:hAnsi="Times New Roman" w:hint="eastAsia"/>
          <w:b/>
          <w:bCs/>
          <w:sz w:val="32"/>
          <w:szCs w:val="32"/>
        </w:rPr>
        <w:t>表</w:t>
      </w:r>
      <w:r>
        <w:rPr>
          <w:rFonts w:ascii="楷体_GB2312" w:eastAsia="楷体_GB2312" w:hAnsi="Times New Roman" w:hint="eastAsia"/>
          <w:b/>
          <w:bCs/>
          <w:sz w:val="32"/>
          <w:szCs w:val="32"/>
        </w:rPr>
        <w:t>格</w:t>
      </w:r>
    </w:p>
    <w:p w14:paraId="41A32E77" w14:textId="77777777" w:rsidR="009A4EDB" w:rsidRDefault="00000000" w:rsidP="00D47315">
      <w:pPr>
        <w:spacing w:line="590" w:lineRule="exact"/>
        <w:ind w:firstLineChars="200" w:firstLine="420"/>
        <w:rPr>
          <w:rFonts w:ascii="Times New Roman" w:eastAsia="仿宋_GB2312" w:hAnsi="Times New Roman"/>
          <w:sz w:val="32"/>
          <w:szCs w:val="32"/>
          <w:lang w:bidi="ar"/>
        </w:rPr>
      </w:pPr>
      <w:hyperlink r:id="rId9" w:history="1">
        <w:r w:rsidR="00A62EA7">
          <w:rPr>
            <w:rFonts w:ascii="Times New Roman" w:eastAsia="仿宋_GB2312" w:hAnsi="Times New Roman" w:hint="eastAsia"/>
            <w:sz w:val="32"/>
            <w:szCs w:val="32"/>
            <w:lang w:bidi="ar"/>
          </w:rPr>
          <w:t>《专业技术职务任职资格评审表》</w:t>
        </w:r>
      </w:hyperlink>
      <w:r w:rsidR="00A62EA7">
        <w:rPr>
          <w:rFonts w:ascii="Times New Roman" w:eastAsia="仿宋_GB2312" w:hAnsi="Times New Roman" w:hint="eastAsia"/>
          <w:sz w:val="32"/>
          <w:szCs w:val="32"/>
          <w:lang w:bidi="ar"/>
        </w:rPr>
        <w:t>（以下简称《评审表》）、《申报工程系列专业技术职务任职资格人员简明表》（以下简称《简明表》）均在“职称申报评审系统”填报完整资料后，由系统自动生成表格后下载（现场审核交件时，请下载打印并提交“受理部门审核通过”之后的最新版本）、双面打印、按要求签字并加盖所在单位具有法人资格的公章，均须原章原印、复印件无效。</w:t>
      </w:r>
    </w:p>
    <w:p w14:paraId="2C3A5CFB" w14:textId="226AE8A6" w:rsidR="009A4EDB" w:rsidRPr="00055B29" w:rsidRDefault="00A62EA7" w:rsidP="00D47315">
      <w:pPr>
        <w:spacing w:line="590" w:lineRule="exact"/>
        <w:ind w:firstLineChars="200" w:firstLine="643"/>
        <w:rPr>
          <w:rFonts w:ascii="仿宋_GB2312" w:eastAsia="仿宋_GB2312" w:hAnsi="Times New Roman"/>
          <w:b/>
          <w:bCs/>
          <w:sz w:val="32"/>
          <w:szCs w:val="32"/>
        </w:rPr>
      </w:pPr>
      <w:r w:rsidRPr="00055B29">
        <w:rPr>
          <w:rFonts w:ascii="仿宋_GB2312" w:eastAsia="仿宋_GB2312" w:hAnsi="Times New Roman" w:hint="eastAsia"/>
          <w:b/>
          <w:bCs/>
          <w:sz w:val="32"/>
          <w:szCs w:val="32"/>
        </w:rPr>
        <w:t>1.《评审表》一式2份（A4纸双面</w:t>
      </w:r>
      <w:r w:rsidR="0097058D">
        <w:rPr>
          <w:rFonts w:ascii="仿宋_GB2312" w:eastAsia="仿宋_GB2312" w:hAnsi="Times New Roman" w:hint="eastAsia"/>
          <w:b/>
          <w:bCs/>
          <w:sz w:val="32"/>
          <w:szCs w:val="32"/>
        </w:rPr>
        <w:t>彩色</w:t>
      </w:r>
      <w:r w:rsidRPr="00055B29">
        <w:rPr>
          <w:rFonts w:ascii="仿宋_GB2312" w:eastAsia="仿宋_GB2312" w:hAnsi="Times New Roman" w:hint="eastAsia"/>
          <w:b/>
          <w:bCs/>
          <w:sz w:val="32"/>
          <w:szCs w:val="32"/>
        </w:rPr>
        <w:t>打印）</w:t>
      </w:r>
    </w:p>
    <w:p w14:paraId="560DC32D"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1</w:t>
      </w:r>
      <w:r>
        <w:rPr>
          <w:rFonts w:ascii="Times New Roman" w:eastAsia="仿宋_GB2312" w:hAnsi="Times New Roman" w:hint="eastAsia"/>
          <w:sz w:val="32"/>
          <w:szCs w:val="32"/>
        </w:rPr>
        <w:t>）主管部门意见。《评审表》中“主管部门意见”栏须经具有档案管理（存放）权限的档案管理部门审核盖章，或出具档案存放证明（档案存放证明一式</w:t>
      </w:r>
      <w:r>
        <w:rPr>
          <w:rFonts w:ascii="Times New Roman" w:eastAsia="仿宋_GB2312" w:hAnsi="Times New Roman" w:hint="eastAsia"/>
          <w:sz w:val="32"/>
          <w:szCs w:val="32"/>
        </w:rPr>
        <w:t>2</w:t>
      </w:r>
      <w:r>
        <w:rPr>
          <w:rFonts w:ascii="Times New Roman" w:eastAsia="仿宋_GB2312" w:hAnsi="Times New Roman" w:hint="eastAsia"/>
          <w:sz w:val="32"/>
          <w:szCs w:val="32"/>
        </w:rPr>
        <w:t>份，</w:t>
      </w:r>
      <w:r>
        <w:rPr>
          <w:rFonts w:ascii="Times New Roman" w:eastAsia="仿宋_GB2312" w:hAnsi="Times New Roman" w:hint="eastAsia"/>
          <w:sz w:val="32"/>
          <w:szCs w:val="32"/>
        </w:rPr>
        <w:t>A4</w:t>
      </w:r>
      <w:r>
        <w:rPr>
          <w:rFonts w:ascii="Times New Roman" w:eastAsia="仿宋_GB2312" w:hAnsi="Times New Roman" w:hint="eastAsia"/>
          <w:sz w:val="32"/>
          <w:szCs w:val="32"/>
        </w:rPr>
        <w:t>纸彩色打印，装订在《评审表》最后一页）。</w:t>
      </w:r>
    </w:p>
    <w:p w14:paraId="690585D0"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①人事档案归属市（区）人才中心管理的，由市（区）人才中心审核盖章，或出具档案存放证明。</w:t>
      </w:r>
    </w:p>
    <w:p w14:paraId="13EB6F0E"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②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工程经济系列职改办方可在厦参评，委托函随申报材料一并提交）；若人事档案归属我市（区）人才服务中心管理的分支机构人员，可选择在厦参评职称，也可选择由我市职改部门委托到单位法人所在地职改部门参评职称。</w:t>
      </w:r>
    </w:p>
    <w:p w14:paraId="4A10348B"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③市外流动人员（指人事档案不在厦门市，但在厦门市企业工作的人员（不含省部属驻厦单位），且在厦门缴纳社保一年以上）由个人人事档案所在地的档案管理部门审核盖章，或出具档案存放证明。</w:t>
      </w:r>
    </w:p>
    <w:p w14:paraId="6ABC84C5"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④档案丢失人员，须回原档案管理部门开具加盖档案主管部门公章的档案丢失证明，并及时补办新档案，提交档案存放证明。</w:t>
      </w:r>
    </w:p>
    <w:p w14:paraId="5D3E7652" w14:textId="77777777"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rPr>
        <w:t>⑤人事档案在具有工程专业技术职称评审职能的档案管理</w:t>
      </w:r>
      <w:r>
        <w:rPr>
          <w:rFonts w:ascii="Times New Roman" w:eastAsia="仿宋_GB2312" w:hAnsi="Times New Roman" w:hint="eastAsia"/>
          <w:sz w:val="32"/>
          <w:szCs w:val="32"/>
        </w:rPr>
        <w:lastRenderedPageBreak/>
        <w:t>机构（人才服务机构）的工程技术人员，应在该机构参加职称评审，</w:t>
      </w:r>
      <w:r>
        <w:rPr>
          <w:rFonts w:ascii="Times New Roman" w:eastAsia="仿宋_GB2312" w:hAnsi="Times New Roman" w:hint="eastAsia"/>
          <w:sz w:val="32"/>
          <w:szCs w:val="32"/>
          <w:lang w:bidi="ar"/>
        </w:rPr>
        <w:t>不属我市评审对象。</w:t>
      </w:r>
    </w:p>
    <w:p w14:paraId="404E1230" w14:textId="71A858D1" w:rsidR="009A4EDB" w:rsidRDefault="00055B29"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A62EA7">
        <w:rPr>
          <w:rFonts w:ascii="Times New Roman" w:eastAsia="仿宋_GB2312" w:hAnsi="Times New Roman" w:hint="eastAsia"/>
          <w:sz w:val="32"/>
          <w:szCs w:val="32"/>
        </w:rPr>
        <w:t>年度及任职期满考核结果。“年度及任期考核结果”须使用“年度及任职期满考核填写模板（附件</w:t>
      </w:r>
      <w:r>
        <w:rPr>
          <w:rFonts w:ascii="Times New Roman" w:eastAsia="仿宋_GB2312" w:hAnsi="Times New Roman" w:hint="eastAsia"/>
          <w:sz w:val="32"/>
          <w:szCs w:val="32"/>
        </w:rPr>
        <w:t>4</w:t>
      </w:r>
      <w:r w:rsidR="00A62EA7">
        <w:rPr>
          <w:rFonts w:ascii="Times New Roman" w:eastAsia="仿宋_GB2312" w:hAnsi="Times New Roman" w:hint="eastAsia"/>
          <w:sz w:val="32"/>
          <w:szCs w:val="32"/>
        </w:rPr>
        <w:t>）”，</w:t>
      </w:r>
      <w:r w:rsidR="00357193">
        <w:rPr>
          <w:rFonts w:ascii="Times New Roman" w:eastAsia="仿宋_GB2312" w:hAnsi="Times New Roman" w:hint="eastAsia"/>
          <w:sz w:val="32"/>
          <w:szCs w:val="32"/>
        </w:rPr>
        <w:t>须</w:t>
      </w:r>
      <w:r w:rsidR="00357193">
        <w:rPr>
          <w:rFonts w:ascii="Times New Roman" w:eastAsia="仿宋_GB2312" w:hAnsi="Times New Roman" w:hint="eastAsia"/>
          <w:b/>
          <w:bCs/>
          <w:color w:val="C00000"/>
          <w:sz w:val="32"/>
          <w:szCs w:val="32"/>
        </w:rPr>
        <w:t>每一年度分开考核</w:t>
      </w:r>
      <w:r w:rsidR="00357193" w:rsidRPr="00357193">
        <w:rPr>
          <w:rFonts w:ascii="Times New Roman" w:eastAsia="仿宋_GB2312" w:hAnsi="Times New Roman" w:hint="eastAsia"/>
          <w:sz w:val="32"/>
          <w:szCs w:val="32"/>
        </w:rPr>
        <w:t>，</w:t>
      </w:r>
      <w:r w:rsidR="00A62EA7">
        <w:rPr>
          <w:rFonts w:ascii="Times New Roman" w:eastAsia="仿宋_GB2312" w:hAnsi="Times New Roman" w:hint="eastAsia"/>
          <w:sz w:val="32"/>
          <w:szCs w:val="32"/>
        </w:rPr>
        <w:t>一式</w:t>
      </w:r>
      <w:r w:rsidR="00A62EA7">
        <w:rPr>
          <w:rFonts w:ascii="Times New Roman" w:eastAsia="仿宋_GB2312" w:hAnsi="Times New Roman" w:hint="eastAsia"/>
          <w:sz w:val="32"/>
          <w:szCs w:val="32"/>
        </w:rPr>
        <w:t>2</w:t>
      </w:r>
      <w:r w:rsidR="00A62EA7">
        <w:rPr>
          <w:rFonts w:ascii="Times New Roman" w:eastAsia="仿宋_GB2312" w:hAnsi="Times New Roman" w:hint="eastAsia"/>
          <w:sz w:val="32"/>
          <w:szCs w:val="32"/>
        </w:rPr>
        <w:t>份（</w:t>
      </w:r>
      <w:r w:rsidR="00A62EA7">
        <w:rPr>
          <w:rFonts w:ascii="Times New Roman" w:eastAsia="仿宋_GB2312" w:hAnsi="Times New Roman" w:hint="eastAsia"/>
          <w:sz w:val="32"/>
          <w:szCs w:val="32"/>
        </w:rPr>
        <w:t>A4</w:t>
      </w:r>
      <w:r w:rsidR="00A62EA7">
        <w:rPr>
          <w:rFonts w:ascii="Times New Roman" w:eastAsia="仿宋_GB2312" w:hAnsi="Times New Roman" w:hint="eastAsia"/>
          <w:sz w:val="32"/>
          <w:szCs w:val="32"/>
        </w:rPr>
        <w:t>纸打印）；任职期间工作单位有变动，应由原单位提供“年度及任职期满考核结果”。纸质版按时间顺序装订于《评审表》中“年度及任职期满考核结果”页。</w:t>
      </w:r>
    </w:p>
    <w:p w14:paraId="0E1C9295"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全日制大专毕业生从事本专业或相近专业满</w:t>
      </w:r>
      <w:r>
        <w:rPr>
          <w:rFonts w:ascii="Times New Roman" w:eastAsia="仿宋_GB2312" w:hAnsi="Times New Roman" w:hint="eastAsia"/>
          <w:sz w:val="32"/>
          <w:szCs w:val="32"/>
        </w:rPr>
        <w:t>9</w:t>
      </w:r>
      <w:r>
        <w:rPr>
          <w:rFonts w:ascii="Times New Roman" w:eastAsia="仿宋_GB2312" w:hAnsi="Times New Roman" w:hint="eastAsia"/>
          <w:sz w:val="32"/>
          <w:szCs w:val="32"/>
        </w:rPr>
        <w:t>年；全日制大学本科毕业生从事本专业或相近专业满</w:t>
      </w:r>
      <w:r>
        <w:rPr>
          <w:rFonts w:ascii="Times New Roman" w:eastAsia="仿宋_GB2312" w:hAnsi="Times New Roman" w:hint="eastAsia"/>
          <w:sz w:val="32"/>
          <w:szCs w:val="32"/>
        </w:rPr>
        <w:t>6</w:t>
      </w:r>
      <w:r>
        <w:rPr>
          <w:rFonts w:ascii="Times New Roman" w:eastAsia="仿宋_GB2312" w:hAnsi="Times New Roman" w:hint="eastAsia"/>
          <w:sz w:val="32"/>
          <w:szCs w:val="32"/>
        </w:rPr>
        <w:t>年，可直接申报中级职称，“年度及任职期满考核结果”填写近</w:t>
      </w:r>
      <w:r>
        <w:rPr>
          <w:rFonts w:ascii="Times New Roman" w:eastAsia="仿宋_GB2312" w:hAnsi="Times New Roman" w:hint="eastAsia"/>
          <w:sz w:val="32"/>
          <w:szCs w:val="32"/>
        </w:rPr>
        <w:t>5</w:t>
      </w:r>
      <w:r>
        <w:rPr>
          <w:rFonts w:ascii="Times New Roman" w:eastAsia="仿宋_GB2312" w:hAnsi="Times New Roman" w:hint="eastAsia"/>
          <w:sz w:val="32"/>
          <w:szCs w:val="32"/>
        </w:rPr>
        <w:t>年；</w:t>
      </w:r>
    </w:p>
    <w:p w14:paraId="79301B1E"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取得全日制硕士学位从事本专业或相近专业满</w:t>
      </w:r>
      <w:r>
        <w:rPr>
          <w:rFonts w:ascii="Times New Roman" w:eastAsia="仿宋_GB2312" w:hAnsi="Times New Roman" w:hint="eastAsia"/>
          <w:sz w:val="32"/>
          <w:szCs w:val="32"/>
        </w:rPr>
        <w:t>3</w:t>
      </w:r>
      <w:r>
        <w:rPr>
          <w:rFonts w:ascii="Times New Roman" w:eastAsia="仿宋_GB2312" w:hAnsi="Times New Roman" w:hint="eastAsia"/>
          <w:sz w:val="32"/>
          <w:szCs w:val="32"/>
        </w:rPr>
        <w:t>年，可直接申报中级职称“年度及任职期满考核结果”填写近</w:t>
      </w:r>
      <w:r>
        <w:rPr>
          <w:rFonts w:ascii="Times New Roman" w:eastAsia="仿宋_GB2312" w:hAnsi="Times New Roman" w:hint="eastAsia"/>
          <w:sz w:val="32"/>
          <w:szCs w:val="32"/>
        </w:rPr>
        <w:t>3</w:t>
      </w:r>
      <w:r>
        <w:rPr>
          <w:rFonts w:ascii="Times New Roman" w:eastAsia="仿宋_GB2312" w:hAnsi="Times New Roman" w:hint="eastAsia"/>
          <w:sz w:val="32"/>
          <w:szCs w:val="32"/>
        </w:rPr>
        <w:t>年。</w:t>
      </w:r>
    </w:p>
    <w:p w14:paraId="458D488E" w14:textId="39DFBD44" w:rsidR="009A4EDB" w:rsidRDefault="00A62EA7" w:rsidP="00D47315">
      <w:pPr>
        <w:spacing w:line="590" w:lineRule="exact"/>
        <w:ind w:firstLineChars="200" w:firstLine="643"/>
        <w:rPr>
          <w:rFonts w:ascii="Times New Roman" w:eastAsia="仿宋_GB2312" w:hAnsi="Times New Roman" w:cs="仿宋_GB2312"/>
          <w:sz w:val="32"/>
          <w:szCs w:val="32"/>
        </w:rPr>
      </w:pPr>
      <w:r w:rsidRPr="00055B29">
        <w:rPr>
          <w:rFonts w:ascii="仿宋_GB2312" w:eastAsia="仿宋_GB2312" w:hAnsi="Times New Roman" w:hint="eastAsia"/>
          <w:b/>
          <w:bCs/>
          <w:sz w:val="32"/>
          <w:szCs w:val="32"/>
        </w:rPr>
        <w:t>2.《简明表》一式3份（A3纸双面打印）</w:t>
      </w:r>
    </w:p>
    <w:p w14:paraId="582556C3" w14:textId="65339814" w:rsidR="009A4EDB" w:rsidRPr="00055B29" w:rsidRDefault="00FF6879" w:rsidP="00D47315">
      <w:pPr>
        <w:numPr>
          <w:ilvl w:val="0"/>
          <w:numId w:val="2"/>
        </w:numPr>
        <w:spacing w:line="59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证件证书</w:t>
      </w:r>
      <w:r w:rsidR="00324D3F">
        <w:rPr>
          <w:rFonts w:ascii="楷体_GB2312" w:eastAsia="楷体_GB2312" w:hAnsi="Times New Roman" w:hint="eastAsia"/>
          <w:b/>
          <w:bCs/>
          <w:sz w:val="32"/>
          <w:szCs w:val="32"/>
        </w:rPr>
        <w:t>（</w:t>
      </w:r>
      <w:r w:rsidR="00A62EA7" w:rsidRPr="00055B29">
        <w:rPr>
          <w:rFonts w:ascii="楷体_GB2312" w:eastAsia="楷体_GB2312" w:hAnsi="Times New Roman" w:hint="eastAsia"/>
          <w:b/>
          <w:bCs/>
          <w:sz w:val="32"/>
          <w:szCs w:val="32"/>
        </w:rPr>
        <w:t>申报所须资格证书、专利证书、奖状等证书材料均需核对原件，交复印件</w:t>
      </w:r>
      <w:r w:rsidR="00324D3F">
        <w:rPr>
          <w:rFonts w:ascii="楷体_GB2312" w:eastAsia="楷体_GB2312" w:hAnsi="Times New Roman" w:hint="eastAsia"/>
          <w:b/>
          <w:bCs/>
          <w:sz w:val="32"/>
          <w:szCs w:val="32"/>
        </w:rPr>
        <w:t>）</w:t>
      </w:r>
    </w:p>
    <w:p w14:paraId="2B7E5540" w14:textId="576C9C1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身份证复印件（正反面）</w:t>
      </w:r>
      <w:r>
        <w:rPr>
          <w:rFonts w:ascii="Times New Roman" w:eastAsia="仿宋_GB2312" w:hAnsi="Times New Roman" w:hint="eastAsia"/>
          <w:sz w:val="32"/>
          <w:szCs w:val="32"/>
        </w:rPr>
        <w:t>3</w:t>
      </w:r>
      <w:r>
        <w:rPr>
          <w:rFonts w:ascii="Times New Roman" w:eastAsia="仿宋_GB2312" w:hAnsi="Times New Roman" w:hint="eastAsia"/>
          <w:sz w:val="32"/>
          <w:szCs w:val="32"/>
        </w:rPr>
        <w:t>份；两寸免冠彩色证件照</w:t>
      </w:r>
      <w:r>
        <w:rPr>
          <w:rFonts w:ascii="Times New Roman" w:eastAsia="仿宋_GB2312" w:hAnsi="Times New Roman" w:hint="eastAsia"/>
          <w:sz w:val="32"/>
          <w:szCs w:val="32"/>
        </w:rPr>
        <w:t>1</w:t>
      </w:r>
      <w:r>
        <w:rPr>
          <w:rFonts w:ascii="Times New Roman" w:eastAsia="仿宋_GB2312" w:hAnsi="Times New Roman" w:hint="eastAsia"/>
          <w:sz w:val="32"/>
          <w:szCs w:val="32"/>
        </w:rPr>
        <w:t>张，无底色要求，张贴在身份证复印件右上角（</w:t>
      </w:r>
      <w:r>
        <w:rPr>
          <w:rFonts w:ascii="Times New Roman" w:eastAsia="仿宋_GB2312" w:hAnsi="Times New Roman" w:hint="eastAsia"/>
          <w:sz w:val="32"/>
          <w:szCs w:val="32"/>
          <w:lang w:bidi="ar"/>
        </w:rPr>
        <w:t>请用固体胶水，只需部分粘贴即可，便于撕下用于职称证书制作</w:t>
      </w:r>
      <w:r>
        <w:rPr>
          <w:rFonts w:ascii="Times New Roman" w:eastAsia="仿宋_GB2312" w:hAnsi="Times New Roman" w:hint="eastAsia"/>
          <w:sz w:val="32"/>
          <w:szCs w:val="32"/>
        </w:rPr>
        <w:t>）。</w:t>
      </w:r>
    </w:p>
    <w:p w14:paraId="28994CFF" w14:textId="7CACF5A5"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2</w:t>
      </w:r>
      <w:r>
        <w:rPr>
          <w:rFonts w:ascii="Times New Roman" w:eastAsia="仿宋_GB2312" w:hAnsi="Times New Roman"/>
          <w:sz w:val="32"/>
          <w:szCs w:val="32"/>
          <w:lang w:bidi="ar"/>
        </w:rPr>
        <w:t>.</w:t>
      </w:r>
      <w:r w:rsidR="00055B29">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专业技术职务任职资格证书需核对原件，交复印件。</w:t>
      </w:r>
    </w:p>
    <w:p w14:paraId="1C2B96D3" w14:textId="77777777"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）已办理省外调入确认的人员申报工程师时，须提供省外证书及本市确认证书。</w:t>
      </w:r>
    </w:p>
    <w:p w14:paraId="4F45DB5E"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）非本市取得的初级专业技术职务资格需提供《评审表》</w:t>
      </w:r>
      <w:r>
        <w:rPr>
          <w:rFonts w:ascii="Times New Roman" w:eastAsia="仿宋_GB2312" w:hAnsi="Times New Roman" w:hint="eastAsia"/>
          <w:sz w:val="32"/>
          <w:szCs w:val="32"/>
          <w:lang w:bidi="ar"/>
        </w:rPr>
        <w:lastRenderedPageBreak/>
        <w:t>和审批机关批准文件复印件。</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异地初级专业技术职务任职资格证书应提交颁发地的工作证明、与评审、颁发时间相吻合的颁发地社保证明、人事档案转迁证明且工程师证颁发时间必须早于档案转入厦门时间，颁发地必须与档案迁出地一致，以上材料不一致的不予受理）。核对原件，交复印件（须加盖档案管理机构与原件相符印章，多页须骑缝盖章）。</w:t>
      </w:r>
    </w:p>
    <w:p w14:paraId="45FD8043" w14:textId="1258AC3C"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继续教育相关培训证明。</w:t>
      </w:r>
    </w:p>
    <w:p w14:paraId="292E5F63" w14:textId="6ED445D9"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学历证书、学位证书。</w:t>
      </w:r>
    </w:p>
    <w:p w14:paraId="730E12A8"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）提交学历证书、学位证书的原件及复印件各</w:t>
      </w:r>
      <w:r>
        <w:rPr>
          <w:rFonts w:ascii="Times New Roman" w:eastAsia="仿宋_GB2312" w:hAnsi="Times New Roman" w:hint="eastAsia"/>
          <w:sz w:val="32"/>
          <w:szCs w:val="32"/>
        </w:rPr>
        <w:t>1</w:t>
      </w:r>
      <w:r>
        <w:rPr>
          <w:rFonts w:ascii="Times New Roman" w:eastAsia="仿宋_GB2312" w:hAnsi="Times New Roman" w:hint="eastAsia"/>
          <w:sz w:val="32"/>
          <w:szCs w:val="32"/>
        </w:rPr>
        <w:t>份（凡在教育部学信网能正常查询到学历、学位证书信息的专业技术人员，可只提供证书编号；在国外取得的学历、学位应提供教育部门认可的学历认证证明）。</w:t>
      </w:r>
    </w:p>
    <w:p w14:paraId="7DEEB1FC"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）以中专学历破格的申报人员，须提供由具有颁发毕业证书权限的地级市及以上教育部门出具的证明，或招生花名册复印件并加盖公章。（本市生源由收件部门统一到市教育局查询）。</w:t>
      </w:r>
    </w:p>
    <w:p w14:paraId="492F1399" w14:textId="524766FB" w:rsidR="009A4EDB" w:rsidRPr="00055B29" w:rsidRDefault="00A62EA7" w:rsidP="00D47315">
      <w:pPr>
        <w:numPr>
          <w:ilvl w:val="0"/>
          <w:numId w:val="2"/>
        </w:numPr>
        <w:spacing w:line="590" w:lineRule="exact"/>
        <w:ind w:firstLineChars="200" w:firstLine="643"/>
        <w:rPr>
          <w:rFonts w:ascii="楷体_GB2312" w:eastAsia="楷体_GB2312" w:hAnsi="Times New Roman"/>
          <w:b/>
          <w:bCs/>
          <w:sz w:val="32"/>
          <w:szCs w:val="32"/>
        </w:rPr>
      </w:pPr>
      <w:r w:rsidRPr="00055B29">
        <w:rPr>
          <w:rFonts w:ascii="楷体_GB2312" w:eastAsia="楷体_GB2312" w:hAnsi="Times New Roman" w:hint="eastAsia"/>
          <w:b/>
          <w:bCs/>
          <w:sz w:val="32"/>
          <w:szCs w:val="32"/>
        </w:rPr>
        <w:t>任职材料</w:t>
      </w:r>
    </w:p>
    <w:p w14:paraId="2E0FA295" w14:textId="60887DAE"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社保材料。社保缴交年限须与资历年限一致，社保缴交单位须与实际工作经历一致，补交社会保险费的时间不计算任职年限。证明年限依学历资历要求而定。</w:t>
      </w:r>
    </w:p>
    <w:p w14:paraId="28DD0B57"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）在本地缴交社会保险费人员的缴交信息由收件部门统一查询。</w:t>
      </w:r>
    </w:p>
    <w:p w14:paraId="4308E0F2"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2</w:t>
      </w:r>
      <w:r>
        <w:rPr>
          <w:rFonts w:ascii="Times New Roman" w:eastAsia="仿宋_GB2312" w:hAnsi="Times New Roman" w:hint="eastAsia"/>
          <w:sz w:val="32"/>
          <w:szCs w:val="32"/>
        </w:rPr>
        <w:t>）在外地缴交社会保险费的人员须提交外地社会保险机构出具的缴交证明。</w:t>
      </w:r>
    </w:p>
    <w:p w14:paraId="46AA83AC" w14:textId="6F4A731F" w:rsidR="009A4EDB" w:rsidRDefault="00A62EA7" w:rsidP="00D47315">
      <w:pPr>
        <w:widowControl/>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业绩材料。</w:t>
      </w:r>
      <w:r>
        <w:rPr>
          <w:rFonts w:ascii="Times New Roman" w:eastAsia="仿宋_GB2312" w:hAnsi="Times New Roman" w:hint="eastAsia"/>
          <w:sz w:val="32"/>
          <w:szCs w:val="32"/>
          <w:lang w:bidi="ar"/>
        </w:rPr>
        <w:t>任现职以来能反映本人专业技术水平、业绩、贡献方面的材料，如专利证书、获奖证明等各</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份（统一用</w:t>
      </w:r>
      <w:r>
        <w:rPr>
          <w:rFonts w:ascii="Times New Roman" w:eastAsia="仿宋_GB2312" w:hAnsi="Times New Roman" w:hint="eastAsia"/>
          <w:sz w:val="32"/>
          <w:szCs w:val="32"/>
          <w:lang w:bidi="ar"/>
        </w:rPr>
        <w:t>A4</w:t>
      </w:r>
      <w:r>
        <w:rPr>
          <w:rFonts w:ascii="Times New Roman" w:eastAsia="仿宋_GB2312" w:hAnsi="Times New Roman" w:hint="eastAsia"/>
          <w:sz w:val="32"/>
          <w:szCs w:val="32"/>
          <w:lang w:bidi="ar"/>
        </w:rPr>
        <w:t>纸复印）。核对原件，交复印件。外文部分须提交中文翻译。</w:t>
      </w:r>
    </w:p>
    <w:p w14:paraId="168A3C92" w14:textId="5CD0296E" w:rsidR="009A4EDB" w:rsidRPr="00055B29" w:rsidRDefault="00A62EA7" w:rsidP="00D47315">
      <w:pPr>
        <w:numPr>
          <w:ilvl w:val="0"/>
          <w:numId w:val="2"/>
        </w:numPr>
        <w:spacing w:line="590" w:lineRule="exact"/>
        <w:ind w:firstLineChars="200" w:firstLine="643"/>
        <w:rPr>
          <w:rFonts w:ascii="楷体_GB2312" w:eastAsia="楷体_GB2312" w:hAnsi="Times New Roman"/>
          <w:b/>
          <w:bCs/>
          <w:sz w:val="32"/>
          <w:szCs w:val="32"/>
        </w:rPr>
      </w:pPr>
      <w:r w:rsidRPr="00055B29">
        <w:rPr>
          <w:rFonts w:ascii="楷体_GB2312" w:eastAsia="楷体_GB2312" w:hAnsi="Times New Roman" w:hint="eastAsia"/>
          <w:b/>
          <w:bCs/>
          <w:sz w:val="32"/>
          <w:szCs w:val="32"/>
        </w:rPr>
        <w:t>代表作</w:t>
      </w:r>
    </w:p>
    <w:p w14:paraId="504273C5" w14:textId="162F5038"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正常晋升</w:t>
      </w:r>
    </w:p>
    <w:p w14:paraId="20603864" w14:textId="1E416045" w:rsidR="009A4EDB" w:rsidRDefault="00A62EA7" w:rsidP="00D47315">
      <w:pPr>
        <w:spacing w:line="590" w:lineRule="exact"/>
        <w:ind w:firstLineChars="200" w:firstLine="643"/>
        <w:rPr>
          <w:rFonts w:ascii="Times New Roman" w:eastAsia="仿宋_GB2312" w:hAnsi="Times New Roman"/>
          <w:sz w:val="32"/>
          <w:szCs w:val="32"/>
        </w:rPr>
      </w:pPr>
      <w:r w:rsidRPr="007042A9">
        <w:rPr>
          <w:rFonts w:ascii="Times New Roman" w:eastAsia="仿宋_GB2312" w:hAnsi="Times New Roman" w:hint="eastAsia"/>
          <w:b/>
          <w:bCs/>
          <w:sz w:val="32"/>
          <w:szCs w:val="32"/>
        </w:rPr>
        <w:t>参评技术员、助理工程师无须提交学术论文或技术总结；</w:t>
      </w:r>
      <w:r>
        <w:rPr>
          <w:rFonts w:ascii="Times New Roman" w:eastAsia="仿宋_GB2312" w:hAnsi="Times New Roman" w:hint="eastAsia"/>
          <w:sz w:val="32"/>
          <w:szCs w:val="32"/>
        </w:rPr>
        <w:t>参评工程师须提交一篇任助理工程师职以来独立撰写的学术论文或技术总结作为代表作，不要求发表（如有多篇，须指定其中</w:t>
      </w:r>
      <w:r>
        <w:rPr>
          <w:rFonts w:ascii="Times New Roman" w:eastAsia="仿宋_GB2312" w:hAnsi="Times New Roman" w:hint="eastAsia"/>
          <w:sz w:val="32"/>
          <w:szCs w:val="32"/>
        </w:rPr>
        <w:t>1</w:t>
      </w:r>
      <w:r>
        <w:rPr>
          <w:rFonts w:ascii="Times New Roman" w:eastAsia="仿宋_GB2312" w:hAnsi="Times New Roman" w:hint="eastAsia"/>
          <w:sz w:val="32"/>
          <w:szCs w:val="32"/>
        </w:rPr>
        <w:t>篇为代表作，其余为代表作外）。</w:t>
      </w:r>
    </w:p>
    <w:p w14:paraId="2660166B" w14:textId="302533CF"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055B29">
        <w:rPr>
          <w:rFonts w:ascii="Times New Roman" w:eastAsia="仿宋_GB2312" w:hAnsi="Times New Roman"/>
          <w:sz w:val="32"/>
          <w:szCs w:val="32"/>
        </w:rPr>
        <w:t xml:space="preserve"> </w:t>
      </w:r>
      <w:r>
        <w:rPr>
          <w:rFonts w:ascii="Times New Roman" w:eastAsia="仿宋_GB2312" w:hAnsi="Times New Roman" w:hint="eastAsia"/>
          <w:sz w:val="32"/>
          <w:szCs w:val="32"/>
        </w:rPr>
        <w:t>学历破格晋升</w:t>
      </w:r>
    </w:p>
    <w:p w14:paraId="4F48C24A"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）以论文为条件破学历申报工程师的，提交</w:t>
      </w:r>
      <w:r>
        <w:rPr>
          <w:rFonts w:ascii="Times New Roman" w:eastAsia="仿宋_GB2312" w:hAnsi="Times New Roman" w:hint="eastAsia"/>
          <w:sz w:val="32"/>
          <w:szCs w:val="32"/>
        </w:rPr>
        <w:t>3</w:t>
      </w:r>
      <w:r>
        <w:rPr>
          <w:rFonts w:ascii="Times New Roman" w:eastAsia="仿宋_GB2312" w:hAnsi="Times New Roman" w:hint="eastAsia"/>
          <w:sz w:val="32"/>
          <w:szCs w:val="32"/>
        </w:rPr>
        <w:t>篇任职以来独立撰写，并在正式出版发行的省级以上本行业刊物、大学本科学校主办的学术刊物或大专学报独立发表的本专业学术论文（指定其中</w:t>
      </w:r>
      <w:r>
        <w:rPr>
          <w:rFonts w:ascii="Times New Roman" w:eastAsia="仿宋_GB2312" w:hAnsi="Times New Roman" w:hint="eastAsia"/>
          <w:sz w:val="32"/>
          <w:szCs w:val="32"/>
        </w:rPr>
        <w:t>2</w:t>
      </w:r>
      <w:r>
        <w:rPr>
          <w:rFonts w:ascii="Times New Roman" w:eastAsia="仿宋_GB2312" w:hAnsi="Times New Roman" w:hint="eastAsia"/>
          <w:sz w:val="32"/>
          <w:szCs w:val="32"/>
        </w:rPr>
        <w:t>篇为代表作，其余为代表作外）。具体破格申报条件详见《福建省人事厅关于福建省工程技术人员专业技术职务任职资格评审工作实施意见》（闽经贸培训〔</w:t>
      </w:r>
      <w:r>
        <w:rPr>
          <w:rFonts w:ascii="Times New Roman" w:eastAsia="仿宋_GB2312" w:hAnsi="Times New Roman" w:hint="eastAsia"/>
          <w:sz w:val="32"/>
          <w:szCs w:val="32"/>
        </w:rPr>
        <w:t>2003</w:t>
      </w:r>
      <w:r>
        <w:rPr>
          <w:rFonts w:ascii="Times New Roman" w:eastAsia="仿宋_GB2312" w:hAnsi="Times New Roman" w:hint="eastAsia"/>
          <w:sz w:val="32"/>
          <w:szCs w:val="32"/>
        </w:rPr>
        <w:t>〕</w:t>
      </w:r>
      <w:r>
        <w:rPr>
          <w:rFonts w:ascii="Times New Roman" w:eastAsia="仿宋_GB2312" w:hAnsi="Times New Roman" w:hint="eastAsia"/>
          <w:sz w:val="32"/>
          <w:szCs w:val="32"/>
        </w:rPr>
        <w:t>299</w:t>
      </w:r>
      <w:r>
        <w:rPr>
          <w:rFonts w:ascii="Times New Roman" w:eastAsia="仿宋_GB2312" w:hAnsi="Times New Roman" w:hint="eastAsia"/>
          <w:sz w:val="32"/>
          <w:szCs w:val="32"/>
        </w:rPr>
        <w:t>号）。</w:t>
      </w:r>
    </w:p>
    <w:p w14:paraId="35526C4C" w14:textId="77777777" w:rsidR="009A4EDB" w:rsidRDefault="00A62EA7" w:rsidP="00D47315">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）破格论文提交要求</w:t>
      </w:r>
    </w:p>
    <w:p w14:paraId="36116A2A" w14:textId="36A4A583"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①</w:t>
      </w:r>
      <w:r>
        <w:rPr>
          <w:rFonts w:ascii="Times New Roman" w:eastAsia="仿宋_GB2312" w:hAnsi="Times New Roman"/>
          <w:sz w:val="32"/>
          <w:szCs w:val="32"/>
          <w:lang w:bidi="ar"/>
        </w:rPr>
        <w:t>论文必须是在聘用</w:t>
      </w:r>
      <w:r>
        <w:rPr>
          <w:rFonts w:ascii="Times New Roman" w:eastAsia="仿宋_GB2312" w:hAnsi="Times New Roman" w:hint="eastAsia"/>
          <w:sz w:val="32"/>
          <w:szCs w:val="32"/>
          <w:lang w:bidi="ar"/>
        </w:rPr>
        <w:t>助理</w:t>
      </w:r>
      <w:r>
        <w:rPr>
          <w:rFonts w:ascii="Times New Roman" w:eastAsia="仿宋_GB2312" w:hAnsi="Times New Roman"/>
          <w:sz w:val="32"/>
          <w:szCs w:val="32"/>
          <w:lang w:bidi="ar"/>
        </w:rPr>
        <w:t>工程师资格后</w:t>
      </w:r>
      <w:r>
        <w:rPr>
          <w:rFonts w:ascii="Times New Roman" w:eastAsia="仿宋_GB2312" w:hAnsi="Times New Roman" w:hint="eastAsia"/>
          <w:sz w:val="32"/>
          <w:szCs w:val="32"/>
          <w:lang w:bidi="ar"/>
        </w:rPr>
        <w:t>，公开发表的论文均须在有</w:t>
      </w:r>
      <w:r>
        <w:rPr>
          <w:rFonts w:ascii="Times New Roman" w:eastAsia="仿宋_GB2312" w:hAnsi="Times New Roman" w:hint="eastAsia"/>
          <w:sz w:val="32"/>
          <w:szCs w:val="32"/>
          <w:lang w:bidi="ar"/>
        </w:rPr>
        <w:t>CN</w:t>
      </w:r>
      <w:r>
        <w:rPr>
          <w:rFonts w:ascii="Times New Roman" w:eastAsia="仿宋_GB2312" w:hAnsi="Times New Roman" w:hint="eastAsia"/>
          <w:sz w:val="32"/>
          <w:szCs w:val="32"/>
          <w:lang w:bidi="ar"/>
        </w:rPr>
        <w:t>或</w:t>
      </w:r>
      <w:r>
        <w:rPr>
          <w:rFonts w:ascii="Times New Roman" w:eastAsia="仿宋_GB2312" w:hAnsi="Times New Roman" w:hint="eastAsia"/>
          <w:sz w:val="32"/>
          <w:szCs w:val="32"/>
          <w:lang w:bidi="ar"/>
        </w:rPr>
        <w:t>ISSN</w:t>
      </w:r>
      <w:r>
        <w:rPr>
          <w:rFonts w:ascii="Times New Roman" w:eastAsia="仿宋_GB2312" w:hAnsi="Times New Roman" w:hint="eastAsia"/>
          <w:sz w:val="32"/>
          <w:szCs w:val="32"/>
          <w:lang w:bidi="ar"/>
        </w:rPr>
        <w:t>刊号的刊物上发表。资格审核将对论文进</w:t>
      </w:r>
      <w:r>
        <w:rPr>
          <w:rFonts w:ascii="Times New Roman" w:eastAsia="仿宋_GB2312" w:hAnsi="Times New Roman" w:hint="eastAsia"/>
          <w:sz w:val="32"/>
          <w:szCs w:val="32"/>
          <w:lang w:bidi="ar"/>
        </w:rPr>
        <w:lastRenderedPageBreak/>
        <w:t>行“文本复制检测”，查重率</w:t>
      </w:r>
      <w:r w:rsidR="00055B29">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30%</w:t>
      </w:r>
      <w:r>
        <w:rPr>
          <w:rFonts w:ascii="Times New Roman" w:eastAsia="仿宋_GB2312" w:hAnsi="Times New Roman" w:hint="eastAsia"/>
          <w:sz w:val="32"/>
          <w:szCs w:val="32"/>
          <w:lang w:bidi="ar"/>
        </w:rPr>
        <w:t>不予参评。</w:t>
      </w:r>
    </w:p>
    <w:p w14:paraId="55229CD5" w14:textId="77777777"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②发表在增刊、套刊、电子刊、假刊、一号多刊等刊物上的论文一律不予认可，刊用件等一律不收。</w:t>
      </w:r>
    </w:p>
    <w:p w14:paraId="2BE76D79" w14:textId="77777777"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③论文认证：发表的论文须在中国知网官网可查。应提供在中国知网（</w:t>
      </w:r>
      <w:r>
        <w:rPr>
          <w:rFonts w:ascii="Times New Roman" w:eastAsia="仿宋_GB2312" w:hAnsi="Times New Roman" w:hint="eastAsia"/>
          <w:sz w:val="32"/>
          <w:szCs w:val="32"/>
          <w:lang w:bidi="ar"/>
        </w:rPr>
        <w:t>http://www.cnki.net</w:t>
      </w:r>
      <w:r>
        <w:rPr>
          <w:rFonts w:ascii="Times New Roman" w:eastAsia="仿宋_GB2312" w:hAnsi="Times New Roman" w:hint="eastAsia"/>
          <w:sz w:val="32"/>
          <w:szCs w:val="32"/>
          <w:lang w:bidi="ar"/>
        </w:rPr>
        <w:t>）上查询到的论文认证的复印件。查询结果必须包括题名、作者、来源出处、发表时间等内容。论文所属的刊物请自行到国家新闻出版总署上核实刊物的真伪，（操作提示：登陆中华人民共和国新闻出版总署，网址：</w:t>
      </w:r>
      <w:r>
        <w:rPr>
          <w:rFonts w:ascii="Times New Roman" w:eastAsia="仿宋_GB2312" w:hAnsi="Times New Roman" w:hint="eastAsia"/>
          <w:sz w:val="32"/>
          <w:szCs w:val="32"/>
          <w:lang w:bidi="ar"/>
        </w:rPr>
        <w:t>http://www.nppa.gov.cn/nppa/publishing/magazine.shtml</w:t>
      </w:r>
      <w:r>
        <w:rPr>
          <w:rFonts w:ascii="Times New Roman" w:eastAsia="仿宋_GB2312" w:hAnsi="Times New Roman" w:hint="eastAsia"/>
          <w:sz w:val="32"/>
          <w:szCs w:val="32"/>
          <w:lang w:bidi="ar"/>
        </w:rPr>
        <w:t>，点击以下路径查询：“办事服务</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从业机构和产品查询</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期刊</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期刊社查询”），将以上查询结果输出打印后附在论文后面。</w:t>
      </w:r>
    </w:p>
    <w:p w14:paraId="685F897B" w14:textId="77777777" w:rsidR="009A4EDB" w:rsidRPr="00324D3F" w:rsidRDefault="00A62EA7" w:rsidP="00D47315">
      <w:pPr>
        <w:spacing w:line="590" w:lineRule="exact"/>
        <w:ind w:firstLineChars="200" w:firstLine="640"/>
        <w:rPr>
          <w:rFonts w:ascii="黑体" w:eastAsia="黑体" w:hAnsi="黑体"/>
          <w:bCs/>
          <w:sz w:val="32"/>
          <w:szCs w:val="32"/>
        </w:rPr>
      </w:pPr>
      <w:r w:rsidRPr="00324D3F">
        <w:rPr>
          <w:rFonts w:ascii="黑体" w:eastAsia="黑体" w:hAnsi="黑体" w:hint="eastAsia"/>
          <w:bCs/>
          <w:sz w:val="32"/>
          <w:szCs w:val="32"/>
        </w:rPr>
        <w:t>三、面试要求</w:t>
      </w:r>
    </w:p>
    <w:p w14:paraId="342A1B4F" w14:textId="77777777" w:rsidR="009A4EDB" w:rsidRDefault="00A62EA7" w:rsidP="00D47315">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凡是破格申报人员、学历专业与所申报专业不一致人员均要参加面试；其他原因需要面试的人员将另行通知。答辩对象应准时到场，无故不参加答辩考核者</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视为自动放弃申报，其申报材料不提交评委会评审，具体答辩时间地点另行通知。</w:t>
      </w:r>
    </w:p>
    <w:sectPr w:rsidR="009A4EDB" w:rsidSect="00D47315">
      <w:headerReference w:type="default" r:id="rId10"/>
      <w:footerReference w:type="default" r:id="rId11"/>
      <w:pgSz w:w="11906" w:h="16838"/>
      <w:pgMar w:top="1928"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003C" w14:textId="77777777" w:rsidR="009968DE" w:rsidRDefault="009968DE">
      <w:r>
        <w:separator/>
      </w:r>
    </w:p>
  </w:endnote>
  <w:endnote w:type="continuationSeparator" w:id="0">
    <w:p w14:paraId="302C54EC" w14:textId="77777777" w:rsidR="009968DE" w:rsidRDefault="0099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AEAC5C20-D2C3-4CDA-8C58-254F745C811E}"/>
    <w:embedBold r:id="rId2" w:subsetted="1" w:fontKey="{1EDAA20E-80D9-44AC-9F06-3DF3B176CDE2}"/>
  </w:font>
  <w:font w:name="黑体">
    <w:altName w:val="SimHei"/>
    <w:panose1 w:val="02010609060101010101"/>
    <w:charset w:val="86"/>
    <w:family w:val="modern"/>
    <w:pitch w:val="fixed"/>
    <w:sig w:usb0="800002BF" w:usb1="38CF7CFA" w:usb2="00000016" w:usb3="00000000" w:csb0="00040001" w:csb1="00000000"/>
    <w:embedRegular r:id="rId3" w:subsetted="1" w:fontKey="{B1EA4FC4-2040-4014-BA88-EA549D04BA28}"/>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charset w:val="86"/>
    <w:family w:val="script"/>
    <w:pitch w:val="fixed"/>
    <w:sig w:usb0="00000001" w:usb1="080E0000" w:usb2="00000010" w:usb3="00000000" w:csb0="00040000" w:csb1="00000000"/>
    <w:embedRegular r:id="rId4" w:subsetted="1" w:fontKey="{197BF897-7C7A-48BA-B4B6-6B569308EDED}"/>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5" w:subsetted="1" w:fontKey="{04D599DA-30AA-4E21-9815-888DB6E0F53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085F" w14:textId="77777777" w:rsidR="009A4EDB" w:rsidRDefault="00A62EA7">
    <w:pPr>
      <w:pStyle w:val="a5"/>
      <w:framePr w:wrap="around" w:vAnchor="text" w:hAnchor="margin" w:xAlign="center" w:y="1"/>
      <w:rPr>
        <w:rStyle w:val="aa"/>
        <w:rFonts w:asciiTheme="minorEastAsia" w:eastAsiaTheme="minorEastAsia" w:hAnsiTheme="minorEastAsia" w:cs="Times New Roman"/>
        <w:sz w:val="24"/>
        <w:szCs w:val="24"/>
      </w:rPr>
    </w:pPr>
    <w:r>
      <w:rPr>
        <w:rStyle w:val="aa"/>
        <w:rFonts w:asciiTheme="minorEastAsia" w:eastAsiaTheme="minorEastAsia" w:hAnsiTheme="minorEastAsia"/>
        <w:sz w:val="24"/>
        <w:szCs w:val="24"/>
      </w:rPr>
      <w:fldChar w:fldCharType="begin"/>
    </w:r>
    <w:r>
      <w:rPr>
        <w:rStyle w:val="aa"/>
        <w:rFonts w:asciiTheme="minorEastAsia" w:eastAsiaTheme="minorEastAsia" w:hAnsiTheme="minorEastAsia"/>
        <w:sz w:val="24"/>
        <w:szCs w:val="24"/>
      </w:rPr>
      <w:instrText xml:space="preserve">PAGE  </w:instrText>
    </w:r>
    <w:r>
      <w:rPr>
        <w:rStyle w:val="aa"/>
        <w:rFonts w:asciiTheme="minorEastAsia" w:eastAsiaTheme="minorEastAsia" w:hAnsiTheme="minorEastAsia"/>
        <w:sz w:val="24"/>
        <w:szCs w:val="24"/>
      </w:rPr>
      <w:fldChar w:fldCharType="separate"/>
    </w:r>
    <w:r>
      <w:rPr>
        <w:rStyle w:val="aa"/>
        <w:rFonts w:asciiTheme="minorEastAsia" w:eastAsiaTheme="minorEastAsia" w:hAnsiTheme="minorEastAsia"/>
        <w:sz w:val="24"/>
        <w:szCs w:val="24"/>
      </w:rPr>
      <w:t>3</w:t>
    </w:r>
    <w:r>
      <w:rPr>
        <w:rStyle w:val="aa"/>
        <w:rFonts w:asciiTheme="minorEastAsia" w:eastAsiaTheme="minorEastAsia" w:hAnsiTheme="minorEastAsia"/>
        <w:sz w:val="24"/>
        <w:szCs w:val="24"/>
      </w:rPr>
      <w:fldChar w:fldCharType="end"/>
    </w:r>
  </w:p>
  <w:p w14:paraId="1C3C0CAA" w14:textId="77777777" w:rsidR="009A4EDB" w:rsidRDefault="009A4ED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214D" w14:textId="77777777" w:rsidR="009968DE" w:rsidRDefault="009968DE">
      <w:r>
        <w:separator/>
      </w:r>
    </w:p>
  </w:footnote>
  <w:footnote w:type="continuationSeparator" w:id="0">
    <w:p w14:paraId="7DADB2C1" w14:textId="77777777" w:rsidR="009968DE" w:rsidRDefault="0099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A4D4" w14:textId="77777777" w:rsidR="009A4EDB" w:rsidRDefault="009A4EDB">
    <w:pPr>
      <w:pStyle w:val="a7"/>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EF0B"/>
    <w:multiLevelType w:val="singleLevel"/>
    <w:tmpl w:val="1625EF0B"/>
    <w:lvl w:ilvl="0">
      <w:start w:val="1"/>
      <w:numFmt w:val="chineseCounting"/>
      <w:suff w:val="nothing"/>
      <w:lvlText w:val="（%1）"/>
      <w:lvlJc w:val="left"/>
      <w:rPr>
        <w:rFonts w:hint="eastAsia"/>
      </w:rPr>
    </w:lvl>
  </w:abstractNum>
  <w:abstractNum w:abstractNumId="1" w15:restartNumberingAfterBreak="0">
    <w:nsid w:val="2CBF0CA5"/>
    <w:multiLevelType w:val="singleLevel"/>
    <w:tmpl w:val="2CBF0CA5"/>
    <w:lvl w:ilvl="0">
      <w:start w:val="2"/>
      <w:numFmt w:val="chineseCounting"/>
      <w:suff w:val="nothing"/>
      <w:lvlText w:val="（%1）"/>
      <w:lvlJc w:val="left"/>
      <w:rPr>
        <w:rFonts w:hint="eastAsia"/>
      </w:rPr>
    </w:lvl>
  </w:abstractNum>
  <w:abstractNum w:abstractNumId="2" w15:restartNumberingAfterBreak="0">
    <w:nsid w:val="52914EAD"/>
    <w:multiLevelType w:val="singleLevel"/>
    <w:tmpl w:val="52914EAD"/>
    <w:lvl w:ilvl="0">
      <w:start w:val="3"/>
      <w:numFmt w:val="decimal"/>
      <w:suff w:val="nothing"/>
      <w:lvlText w:val="（%1）"/>
      <w:lvlJc w:val="left"/>
    </w:lvl>
  </w:abstractNum>
  <w:num w:numId="1" w16cid:durableId="287202437">
    <w:abstractNumId w:val="1"/>
  </w:num>
  <w:num w:numId="2" w16cid:durableId="1969387088">
    <w:abstractNumId w:val="0"/>
  </w:num>
  <w:num w:numId="3" w16cid:durableId="11155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2ZkN2U0NTE2ZWZjNGNkOGYwMTY5ODIwZjEyYjUxNGMifQ=="/>
  </w:docVars>
  <w:rsids>
    <w:rsidRoot w:val="007421B3"/>
    <w:rsid w:val="000108F3"/>
    <w:rsid w:val="0002077B"/>
    <w:rsid w:val="0003084B"/>
    <w:rsid w:val="000502CF"/>
    <w:rsid w:val="00055412"/>
    <w:rsid w:val="00055B29"/>
    <w:rsid w:val="000621A4"/>
    <w:rsid w:val="00062333"/>
    <w:rsid w:val="000623AC"/>
    <w:rsid w:val="00066E99"/>
    <w:rsid w:val="000728BD"/>
    <w:rsid w:val="00075595"/>
    <w:rsid w:val="000766CE"/>
    <w:rsid w:val="00081729"/>
    <w:rsid w:val="00082FB2"/>
    <w:rsid w:val="000A30D4"/>
    <w:rsid w:val="000D1577"/>
    <w:rsid w:val="000D5B72"/>
    <w:rsid w:val="000E33F3"/>
    <w:rsid w:val="000E38B1"/>
    <w:rsid w:val="000F4120"/>
    <w:rsid w:val="000F62DC"/>
    <w:rsid w:val="00101670"/>
    <w:rsid w:val="001178AC"/>
    <w:rsid w:val="00122F7B"/>
    <w:rsid w:val="001444FD"/>
    <w:rsid w:val="00144651"/>
    <w:rsid w:val="00153B1F"/>
    <w:rsid w:val="001947E6"/>
    <w:rsid w:val="00194F26"/>
    <w:rsid w:val="001A7DDB"/>
    <w:rsid w:val="001B242A"/>
    <w:rsid w:val="001B2ED9"/>
    <w:rsid w:val="001B3299"/>
    <w:rsid w:val="001B4BCC"/>
    <w:rsid w:val="001C0664"/>
    <w:rsid w:val="001D20C7"/>
    <w:rsid w:val="001D4F93"/>
    <w:rsid w:val="001F6C36"/>
    <w:rsid w:val="00207ADB"/>
    <w:rsid w:val="00234591"/>
    <w:rsid w:val="00242B98"/>
    <w:rsid w:val="00243BF4"/>
    <w:rsid w:val="00253F47"/>
    <w:rsid w:val="0026658A"/>
    <w:rsid w:val="0026715D"/>
    <w:rsid w:val="00272AEB"/>
    <w:rsid w:val="0029302E"/>
    <w:rsid w:val="0029554D"/>
    <w:rsid w:val="0029572D"/>
    <w:rsid w:val="00296D35"/>
    <w:rsid w:val="002B7FF5"/>
    <w:rsid w:val="002C730A"/>
    <w:rsid w:val="002D674B"/>
    <w:rsid w:val="002D67EF"/>
    <w:rsid w:val="002E09CA"/>
    <w:rsid w:val="0030466B"/>
    <w:rsid w:val="00322E9B"/>
    <w:rsid w:val="00324D3F"/>
    <w:rsid w:val="00327EFB"/>
    <w:rsid w:val="00332A7E"/>
    <w:rsid w:val="0033352C"/>
    <w:rsid w:val="003415EB"/>
    <w:rsid w:val="00357193"/>
    <w:rsid w:val="00361FCA"/>
    <w:rsid w:val="003729D9"/>
    <w:rsid w:val="00373E47"/>
    <w:rsid w:val="00387609"/>
    <w:rsid w:val="003913D8"/>
    <w:rsid w:val="003A018B"/>
    <w:rsid w:val="003A0481"/>
    <w:rsid w:val="003A2E63"/>
    <w:rsid w:val="003B654A"/>
    <w:rsid w:val="003C1EA6"/>
    <w:rsid w:val="003C47EA"/>
    <w:rsid w:val="003C561A"/>
    <w:rsid w:val="003D25BB"/>
    <w:rsid w:val="003E454C"/>
    <w:rsid w:val="003F6242"/>
    <w:rsid w:val="00405295"/>
    <w:rsid w:val="00405E0A"/>
    <w:rsid w:val="00406CFA"/>
    <w:rsid w:val="004129CC"/>
    <w:rsid w:val="004171A3"/>
    <w:rsid w:val="004206FD"/>
    <w:rsid w:val="004209EE"/>
    <w:rsid w:val="004218A5"/>
    <w:rsid w:val="0042227E"/>
    <w:rsid w:val="00423BB0"/>
    <w:rsid w:val="0043003A"/>
    <w:rsid w:val="00436997"/>
    <w:rsid w:val="00463822"/>
    <w:rsid w:val="004664C8"/>
    <w:rsid w:val="00472181"/>
    <w:rsid w:val="0047629B"/>
    <w:rsid w:val="00476F37"/>
    <w:rsid w:val="00483BF1"/>
    <w:rsid w:val="004871B6"/>
    <w:rsid w:val="004917AA"/>
    <w:rsid w:val="00494136"/>
    <w:rsid w:val="004B5D17"/>
    <w:rsid w:val="004B6D51"/>
    <w:rsid w:val="004C1D8D"/>
    <w:rsid w:val="004D0216"/>
    <w:rsid w:val="004D7400"/>
    <w:rsid w:val="004E0BFA"/>
    <w:rsid w:val="004E242F"/>
    <w:rsid w:val="004F744C"/>
    <w:rsid w:val="005114C8"/>
    <w:rsid w:val="00513D12"/>
    <w:rsid w:val="00517C16"/>
    <w:rsid w:val="00521034"/>
    <w:rsid w:val="005255F4"/>
    <w:rsid w:val="005257BD"/>
    <w:rsid w:val="005306AA"/>
    <w:rsid w:val="005315D5"/>
    <w:rsid w:val="00531B8A"/>
    <w:rsid w:val="005335ED"/>
    <w:rsid w:val="00547358"/>
    <w:rsid w:val="005504D8"/>
    <w:rsid w:val="005559F1"/>
    <w:rsid w:val="00560AFA"/>
    <w:rsid w:val="005702D4"/>
    <w:rsid w:val="00587CC4"/>
    <w:rsid w:val="005902D2"/>
    <w:rsid w:val="00592AE2"/>
    <w:rsid w:val="005B362E"/>
    <w:rsid w:val="005C1C2E"/>
    <w:rsid w:val="005D1061"/>
    <w:rsid w:val="005D695D"/>
    <w:rsid w:val="005E1C40"/>
    <w:rsid w:val="005F50EB"/>
    <w:rsid w:val="005F6080"/>
    <w:rsid w:val="00604198"/>
    <w:rsid w:val="00636FEA"/>
    <w:rsid w:val="006614A1"/>
    <w:rsid w:val="00666129"/>
    <w:rsid w:val="006750C0"/>
    <w:rsid w:val="006913C0"/>
    <w:rsid w:val="00694E65"/>
    <w:rsid w:val="006A3173"/>
    <w:rsid w:val="006A69EA"/>
    <w:rsid w:val="006A708C"/>
    <w:rsid w:val="006B14E1"/>
    <w:rsid w:val="006C23AE"/>
    <w:rsid w:val="006E1367"/>
    <w:rsid w:val="006E145C"/>
    <w:rsid w:val="006F16CB"/>
    <w:rsid w:val="007042A9"/>
    <w:rsid w:val="00704C0B"/>
    <w:rsid w:val="00723718"/>
    <w:rsid w:val="00723AB1"/>
    <w:rsid w:val="0072733C"/>
    <w:rsid w:val="00740F58"/>
    <w:rsid w:val="007421B3"/>
    <w:rsid w:val="0076138C"/>
    <w:rsid w:val="007674C6"/>
    <w:rsid w:val="0077717A"/>
    <w:rsid w:val="00783194"/>
    <w:rsid w:val="007843AF"/>
    <w:rsid w:val="00786C38"/>
    <w:rsid w:val="007901BF"/>
    <w:rsid w:val="0079696D"/>
    <w:rsid w:val="007A5823"/>
    <w:rsid w:val="007B2927"/>
    <w:rsid w:val="007B34CC"/>
    <w:rsid w:val="007B785F"/>
    <w:rsid w:val="007C2306"/>
    <w:rsid w:val="007D047F"/>
    <w:rsid w:val="007D1C77"/>
    <w:rsid w:val="007E2BAB"/>
    <w:rsid w:val="00822F1B"/>
    <w:rsid w:val="00842E7D"/>
    <w:rsid w:val="00861402"/>
    <w:rsid w:val="008633DD"/>
    <w:rsid w:val="008715FB"/>
    <w:rsid w:val="008871B7"/>
    <w:rsid w:val="00893825"/>
    <w:rsid w:val="00894D0C"/>
    <w:rsid w:val="008964B6"/>
    <w:rsid w:val="00897A0F"/>
    <w:rsid w:val="008A0D35"/>
    <w:rsid w:val="008A49D7"/>
    <w:rsid w:val="008A6EB9"/>
    <w:rsid w:val="008B4062"/>
    <w:rsid w:val="008B6313"/>
    <w:rsid w:val="008D06E2"/>
    <w:rsid w:val="008F4A0C"/>
    <w:rsid w:val="009031D5"/>
    <w:rsid w:val="0090416D"/>
    <w:rsid w:val="00930601"/>
    <w:rsid w:val="0093238A"/>
    <w:rsid w:val="00941402"/>
    <w:rsid w:val="00944728"/>
    <w:rsid w:val="00956F6F"/>
    <w:rsid w:val="0097058D"/>
    <w:rsid w:val="00977458"/>
    <w:rsid w:val="00977FC4"/>
    <w:rsid w:val="0098081E"/>
    <w:rsid w:val="00995409"/>
    <w:rsid w:val="009968DE"/>
    <w:rsid w:val="0099791F"/>
    <w:rsid w:val="009A4EDB"/>
    <w:rsid w:val="009C5D1A"/>
    <w:rsid w:val="009D0FCF"/>
    <w:rsid w:val="009D1DA0"/>
    <w:rsid w:val="009D3AD0"/>
    <w:rsid w:val="009D6E38"/>
    <w:rsid w:val="009E577F"/>
    <w:rsid w:val="009E6F2E"/>
    <w:rsid w:val="009E7186"/>
    <w:rsid w:val="009F2529"/>
    <w:rsid w:val="009F40C4"/>
    <w:rsid w:val="00A03FF7"/>
    <w:rsid w:val="00A0454E"/>
    <w:rsid w:val="00A1082F"/>
    <w:rsid w:val="00A14DB8"/>
    <w:rsid w:val="00A24B3D"/>
    <w:rsid w:val="00A27505"/>
    <w:rsid w:val="00A432EA"/>
    <w:rsid w:val="00A463D4"/>
    <w:rsid w:val="00A506D8"/>
    <w:rsid w:val="00A569FE"/>
    <w:rsid w:val="00A62EA7"/>
    <w:rsid w:val="00A633D1"/>
    <w:rsid w:val="00A82800"/>
    <w:rsid w:val="00A8487A"/>
    <w:rsid w:val="00A86101"/>
    <w:rsid w:val="00A907B3"/>
    <w:rsid w:val="00A91656"/>
    <w:rsid w:val="00A9201B"/>
    <w:rsid w:val="00AA0514"/>
    <w:rsid w:val="00AA123A"/>
    <w:rsid w:val="00AA72CD"/>
    <w:rsid w:val="00AD5D52"/>
    <w:rsid w:val="00AD79EB"/>
    <w:rsid w:val="00AE2B8D"/>
    <w:rsid w:val="00AE43F3"/>
    <w:rsid w:val="00AF145B"/>
    <w:rsid w:val="00AF1FCE"/>
    <w:rsid w:val="00AF41CF"/>
    <w:rsid w:val="00AF4865"/>
    <w:rsid w:val="00B1286D"/>
    <w:rsid w:val="00B12C9B"/>
    <w:rsid w:val="00B16385"/>
    <w:rsid w:val="00B3481E"/>
    <w:rsid w:val="00B47FE2"/>
    <w:rsid w:val="00B54603"/>
    <w:rsid w:val="00B60EED"/>
    <w:rsid w:val="00B64E94"/>
    <w:rsid w:val="00B659DF"/>
    <w:rsid w:val="00B67BBD"/>
    <w:rsid w:val="00B72E70"/>
    <w:rsid w:val="00B7740A"/>
    <w:rsid w:val="00BA5817"/>
    <w:rsid w:val="00BB0C1C"/>
    <w:rsid w:val="00BB45A6"/>
    <w:rsid w:val="00BB4A54"/>
    <w:rsid w:val="00BB643C"/>
    <w:rsid w:val="00BD2BEA"/>
    <w:rsid w:val="00BD3157"/>
    <w:rsid w:val="00BD3B51"/>
    <w:rsid w:val="00BE3E6B"/>
    <w:rsid w:val="00BF37B8"/>
    <w:rsid w:val="00C005A7"/>
    <w:rsid w:val="00C05440"/>
    <w:rsid w:val="00C101F1"/>
    <w:rsid w:val="00C1262C"/>
    <w:rsid w:val="00C16657"/>
    <w:rsid w:val="00C21228"/>
    <w:rsid w:val="00C33261"/>
    <w:rsid w:val="00C35492"/>
    <w:rsid w:val="00C411FD"/>
    <w:rsid w:val="00C5089D"/>
    <w:rsid w:val="00C5326B"/>
    <w:rsid w:val="00C534E0"/>
    <w:rsid w:val="00C55CE5"/>
    <w:rsid w:val="00C571C8"/>
    <w:rsid w:val="00C83615"/>
    <w:rsid w:val="00CA6F25"/>
    <w:rsid w:val="00CB7F31"/>
    <w:rsid w:val="00CC012C"/>
    <w:rsid w:val="00CD4235"/>
    <w:rsid w:val="00CE1833"/>
    <w:rsid w:val="00CE4715"/>
    <w:rsid w:val="00D040FD"/>
    <w:rsid w:val="00D116BD"/>
    <w:rsid w:val="00D233F8"/>
    <w:rsid w:val="00D40685"/>
    <w:rsid w:val="00D47315"/>
    <w:rsid w:val="00D57FA5"/>
    <w:rsid w:val="00D7009A"/>
    <w:rsid w:val="00D85803"/>
    <w:rsid w:val="00DA0108"/>
    <w:rsid w:val="00DA3709"/>
    <w:rsid w:val="00DA55EF"/>
    <w:rsid w:val="00DA6BF4"/>
    <w:rsid w:val="00DB73BF"/>
    <w:rsid w:val="00DD29D5"/>
    <w:rsid w:val="00DD3F19"/>
    <w:rsid w:val="00DE0620"/>
    <w:rsid w:val="00DE149E"/>
    <w:rsid w:val="00DE5B72"/>
    <w:rsid w:val="00DF13A6"/>
    <w:rsid w:val="00DF382D"/>
    <w:rsid w:val="00E168AE"/>
    <w:rsid w:val="00E27697"/>
    <w:rsid w:val="00E324E7"/>
    <w:rsid w:val="00E40D93"/>
    <w:rsid w:val="00E44885"/>
    <w:rsid w:val="00E45673"/>
    <w:rsid w:val="00E572A7"/>
    <w:rsid w:val="00E5770B"/>
    <w:rsid w:val="00E61135"/>
    <w:rsid w:val="00E62AA0"/>
    <w:rsid w:val="00E656EF"/>
    <w:rsid w:val="00E87A30"/>
    <w:rsid w:val="00EB6DCA"/>
    <w:rsid w:val="00EB71FC"/>
    <w:rsid w:val="00EC0931"/>
    <w:rsid w:val="00EC1AE4"/>
    <w:rsid w:val="00EC7CB6"/>
    <w:rsid w:val="00ED382E"/>
    <w:rsid w:val="00ED6E68"/>
    <w:rsid w:val="00EE6423"/>
    <w:rsid w:val="00EF3D01"/>
    <w:rsid w:val="00EF5627"/>
    <w:rsid w:val="00F04CEA"/>
    <w:rsid w:val="00F34BE4"/>
    <w:rsid w:val="00F56BCB"/>
    <w:rsid w:val="00F61D60"/>
    <w:rsid w:val="00F66478"/>
    <w:rsid w:val="00F70530"/>
    <w:rsid w:val="00F716A5"/>
    <w:rsid w:val="00F737BF"/>
    <w:rsid w:val="00F867EA"/>
    <w:rsid w:val="00FA21BA"/>
    <w:rsid w:val="00FA2442"/>
    <w:rsid w:val="00FA7924"/>
    <w:rsid w:val="00FB235A"/>
    <w:rsid w:val="00FC7A3D"/>
    <w:rsid w:val="00FD101D"/>
    <w:rsid w:val="00FE15E6"/>
    <w:rsid w:val="00FE36A4"/>
    <w:rsid w:val="00FE79FD"/>
    <w:rsid w:val="00FE7C75"/>
    <w:rsid w:val="00FF6879"/>
    <w:rsid w:val="00FF76AE"/>
    <w:rsid w:val="02483192"/>
    <w:rsid w:val="07CC62EA"/>
    <w:rsid w:val="0A862B9B"/>
    <w:rsid w:val="0C0F6D61"/>
    <w:rsid w:val="13DB3830"/>
    <w:rsid w:val="14BD4966"/>
    <w:rsid w:val="164F60A8"/>
    <w:rsid w:val="1A19716D"/>
    <w:rsid w:val="1A832AB7"/>
    <w:rsid w:val="1D683ECD"/>
    <w:rsid w:val="1E105CCB"/>
    <w:rsid w:val="1E227D74"/>
    <w:rsid w:val="1F614B07"/>
    <w:rsid w:val="1F7D47FB"/>
    <w:rsid w:val="213A0A60"/>
    <w:rsid w:val="23D35252"/>
    <w:rsid w:val="24C24D18"/>
    <w:rsid w:val="258F6490"/>
    <w:rsid w:val="263C537C"/>
    <w:rsid w:val="27C50584"/>
    <w:rsid w:val="2ACC5D05"/>
    <w:rsid w:val="2BD458F6"/>
    <w:rsid w:val="2D7055FF"/>
    <w:rsid w:val="2F561E0E"/>
    <w:rsid w:val="335E10FD"/>
    <w:rsid w:val="338E4585"/>
    <w:rsid w:val="33AE7F5B"/>
    <w:rsid w:val="373A6CB0"/>
    <w:rsid w:val="39150DB3"/>
    <w:rsid w:val="3E23490B"/>
    <w:rsid w:val="3E3D2C79"/>
    <w:rsid w:val="3F7F7D1B"/>
    <w:rsid w:val="43E05CB9"/>
    <w:rsid w:val="45197EA1"/>
    <w:rsid w:val="45CE56CE"/>
    <w:rsid w:val="48216898"/>
    <w:rsid w:val="4D3736E1"/>
    <w:rsid w:val="4DA15341"/>
    <w:rsid w:val="4EFE565F"/>
    <w:rsid w:val="4FD7612C"/>
    <w:rsid w:val="52EE772D"/>
    <w:rsid w:val="534053B7"/>
    <w:rsid w:val="56E173C5"/>
    <w:rsid w:val="57642259"/>
    <w:rsid w:val="57F86096"/>
    <w:rsid w:val="59EC755E"/>
    <w:rsid w:val="5A163E06"/>
    <w:rsid w:val="626D24CF"/>
    <w:rsid w:val="62DC3EFA"/>
    <w:rsid w:val="63FB42A2"/>
    <w:rsid w:val="68015621"/>
    <w:rsid w:val="68BA0C37"/>
    <w:rsid w:val="6EB5697E"/>
    <w:rsid w:val="705A7660"/>
    <w:rsid w:val="71421230"/>
    <w:rsid w:val="74420A2C"/>
    <w:rsid w:val="765E38EE"/>
    <w:rsid w:val="7A996938"/>
    <w:rsid w:val="7C913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5DBA7"/>
  <w15:docId w15:val="{4450789C-F8C8-4870-894E-B67B818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2"/>
      <w:szCs w:val="2"/>
    </w:rPr>
  </w:style>
  <w:style w:type="paragraph" w:styleId="a5">
    <w:name w:val="footer"/>
    <w:basedOn w:val="a"/>
    <w:link w:val="a6"/>
    <w:uiPriority w:val="99"/>
    <w:semiHidden/>
    <w:qFormat/>
    <w:pPr>
      <w:tabs>
        <w:tab w:val="center" w:pos="4153"/>
        <w:tab w:val="right" w:pos="8306"/>
      </w:tabs>
      <w:snapToGrid w:val="0"/>
      <w:jc w:val="left"/>
    </w:pPr>
    <w:rPr>
      <w:kern w:val="0"/>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page number"/>
    <w:basedOn w:val="a0"/>
    <w:uiPriority w:val="99"/>
    <w:qFormat/>
  </w:style>
  <w:style w:type="character" w:styleId="ab">
    <w:name w:val="FollowedHyperlink"/>
    <w:basedOn w:val="a0"/>
    <w:qFormat/>
    <w:rPr>
      <w:color w:val="800080"/>
      <w:u w:val="single"/>
    </w:rPr>
  </w:style>
  <w:style w:type="character" w:styleId="ac">
    <w:name w:val="Hyperlink"/>
    <w:basedOn w:val="a0"/>
    <w:uiPriority w:val="99"/>
    <w:qFormat/>
    <w:rPr>
      <w:color w:val="0000FF"/>
      <w:u w:val="single"/>
    </w:rPr>
  </w:style>
  <w:style w:type="character" w:customStyle="1" w:styleId="a4">
    <w:name w:val="批注框文本 字符"/>
    <w:link w:val="a3"/>
    <w:uiPriority w:val="99"/>
    <w:semiHidden/>
    <w:qFormat/>
    <w:locked/>
    <w:rPr>
      <w:sz w:val="2"/>
      <w:szCs w:val="2"/>
    </w:rPr>
  </w:style>
  <w:style w:type="character" w:customStyle="1" w:styleId="a6">
    <w:name w:val="页脚 字符"/>
    <w:link w:val="a5"/>
    <w:uiPriority w:val="99"/>
    <w:semiHidden/>
    <w:qFormat/>
    <w:locked/>
    <w:rPr>
      <w:sz w:val="18"/>
      <w:szCs w:val="18"/>
    </w:rPr>
  </w:style>
  <w:style w:type="character" w:customStyle="1" w:styleId="a8">
    <w:name w:val="页眉 字符"/>
    <w:link w:val="a7"/>
    <w:uiPriority w:val="99"/>
    <w:semiHidden/>
    <w:qFormat/>
    <w:locked/>
    <w:rPr>
      <w:sz w:val="18"/>
      <w:szCs w:val="18"/>
    </w:rPr>
  </w:style>
  <w:style w:type="paragraph" w:customStyle="1" w:styleId="1">
    <w:name w:val="修订1"/>
    <w:hidden/>
    <w:uiPriority w:val="99"/>
    <w:semiHidden/>
    <w:qFormat/>
    <w:rPr>
      <w:rFonts w:ascii="Calibri" w:hAnsi="Calibri" w:cs="Calibri"/>
      <w:kern w:val="2"/>
      <w:sz w:val="21"/>
      <w:szCs w:val="21"/>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xmzcps.com/JSEWeb/app_web/Declare/DeclareInfoPrintDocumentFind.aspx?AutoFind=1&amp;SourceRedirectPage=/JSEWeb/app_web/Declare/javascript:__doPostBack('GVList$ctl02$DocumentNam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27B39-61A3-406B-9525-76BEE751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536</Words>
  <Characters>3058</Characters>
  <Application>Microsoft Office Word</Application>
  <DocSecurity>0</DocSecurity>
  <Lines>25</Lines>
  <Paragraphs>7</Paragraphs>
  <ScaleCrop>false</ScaleCrop>
  <Company>Lenovo (Beijing) Limited</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福建自贸试验区厦门片区航空维修产业人才评价领导小组关于报送2017年度航空维修产业助理工程师、工程师评审材料的通知</dc:title>
  <dc:creator>admin</dc:creator>
  <cp:lastModifiedBy>Administrator</cp:lastModifiedBy>
  <cp:revision>20</cp:revision>
  <cp:lastPrinted>2017-08-11T04:07:00Z</cp:lastPrinted>
  <dcterms:created xsi:type="dcterms:W3CDTF">2021-07-13T10:31:00Z</dcterms:created>
  <dcterms:modified xsi:type="dcterms:W3CDTF">2023-04-19T07:22:00Z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88A8DAB9CEFC4A51BD69AF30526AF6C8</vt:lpwstr>
  </property>
</Properties>
</file>